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EF" w:rsidRPr="006A55C9" w:rsidRDefault="006707EF" w:rsidP="006A55C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55C9">
        <w:rPr>
          <w:rFonts w:ascii="Times New Roman" w:hAnsi="Times New Roman" w:cs="Times New Roman"/>
          <w:b/>
        </w:rPr>
        <w:t>Оценочные материалы для прове</w:t>
      </w:r>
      <w:r w:rsidR="00391B30" w:rsidRPr="006A55C9">
        <w:rPr>
          <w:rFonts w:ascii="Times New Roman" w:hAnsi="Times New Roman" w:cs="Times New Roman"/>
          <w:b/>
        </w:rPr>
        <w:t xml:space="preserve">дения промежуточной аттестации </w:t>
      </w:r>
      <w:r w:rsidR="00780B17" w:rsidRPr="006A55C9">
        <w:rPr>
          <w:rFonts w:ascii="Times New Roman" w:hAnsi="Times New Roman" w:cs="Times New Roman"/>
          <w:b/>
        </w:rPr>
        <w:t xml:space="preserve"> по биологии 10</w:t>
      </w:r>
      <w:r w:rsidR="00650400" w:rsidRPr="006A55C9">
        <w:rPr>
          <w:rFonts w:ascii="Times New Roman" w:hAnsi="Times New Roman" w:cs="Times New Roman"/>
          <w:b/>
        </w:rPr>
        <w:t xml:space="preserve"> </w:t>
      </w:r>
      <w:r w:rsidRPr="006A55C9">
        <w:rPr>
          <w:rFonts w:ascii="Times New Roman" w:hAnsi="Times New Roman" w:cs="Times New Roman"/>
          <w:b/>
        </w:rPr>
        <w:t>класс</w:t>
      </w:r>
    </w:p>
    <w:p w:rsidR="00893268" w:rsidRPr="006A55C9" w:rsidRDefault="00893268" w:rsidP="006A5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5070" w:type="pct"/>
        <w:tblLayout w:type="fixed"/>
        <w:tblLook w:val="04A0" w:firstRow="1" w:lastRow="0" w:firstColumn="1" w:lastColumn="0" w:noHBand="0" w:noVBand="1"/>
      </w:tblPr>
      <w:tblGrid>
        <w:gridCol w:w="492"/>
        <w:gridCol w:w="1829"/>
        <w:gridCol w:w="1898"/>
        <w:gridCol w:w="1985"/>
        <w:gridCol w:w="8789"/>
      </w:tblGrid>
      <w:tr w:rsidR="006707EF" w:rsidRPr="006A55C9" w:rsidTr="00900E3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A55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(проверяемые умения и виды деятельности)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Проверяемые элементы содержания</w:t>
            </w:r>
          </w:p>
        </w:tc>
        <w:tc>
          <w:tcPr>
            <w:tcW w:w="2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Учебное задание</w:t>
            </w:r>
          </w:p>
        </w:tc>
      </w:tr>
      <w:tr w:rsidR="006707EF" w:rsidRPr="006A55C9" w:rsidTr="00900E31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«Выпускник научится»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A55C9">
              <w:rPr>
                <w:rFonts w:ascii="Times New Roman" w:hAnsi="Times New Roman" w:cs="Times New Roman"/>
                <w:b/>
              </w:rPr>
              <w:t>«Выпускник получит возможность научиться»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EF" w:rsidRPr="006A55C9" w:rsidRDefault="006707EF" w:rsidP="00900E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07EF" w:rsidRPr="006A55C9" w:rsidTr="00900E31">
        <w:trPr>
          <w:trHeight w:val="1148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EF" w:rsidRPr="006A55C9" w:rsidRDefault="006707EF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17" w:rsidRPr="006A55C9" w:rsidRDefault="00780B17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Выделять существенные признаки биологических объектов и явлений, приводить доказательства  единства живой и неживой природы, родства живых организмов; пользоваться биологической терминологией и символикой;</w:t>
            </w:r>
          </w:p>
          <w:p w:rsidR="00BF279C" w:rsidRPr="006A55C9" w:rsidRDefault="00BF279C" w:rsidP="006A55C9">
            <w:pPr>
              <w:tabs>
                <w:tab w:val="left" w:pos="993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</w:p>
          <w:p w:rsidR="006707EF" w:rsidRPr="006A55C9" w:rsidRDefault="006707EF" w:rsidP="006A55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  <w:b/>
                <w:bCs/>
              </w:rPr>
              <w:t xml:space="preserve">Знать и понимать: </w:t>
            </w:r>
            <w:r w:rsidRPr="006A55C9">
              <w:rPr>
                <w:rFonts w:ascii="Times New Roman" w:hAnsi="Times New Roman" w:cs="Times New Roman"/>
              </w:rPr>
              <w:t>основные положения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биологических законов, теорий,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закономерностей, гипотез; строение и признаки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биологических объектов; сущность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биологических процессов и явлений;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современную биологическую терминологию</w:t>
            </w:r>
          </w:p>
          <w:p w:rsidR="006707EF" w:rsidRPr="006A55C9" w:rsidRDefault="00945376" w:rsidP="006A55C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символику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Уровневая организация и эволюция. Основные</w:t>
            </w:r>
          </w:p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уровни организации живой природы: клеточный,</w:t>
            </w:r>
          </w:p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организменный, популяционно-видовой, биогеоценотический, биосферный. Биологические системы.</w:t>
            </w:r>
          </w:p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Общие признаки биологических систем: клеточное</w:t>
            </w:r>
          </w:p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строение, особенности химического состава, обмен</w:t>
            </w:r>
          </w:p>
          <w:p w:rsidR="00780B17" w:rsidRPr="006A55C9" w:rsidRDefault="00780B17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веществ и превращения энергии, гомеостаз, раздражимость, движение, рост и развитие,</w:t>
            </w:r>
          </w:p>
          <w:p w:rsidR="006707EF" w:rsidRPr="006A55C9" w:rsidRDefault="00780B17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воспроизведение</w:t>
            </w:r>
            <w:r w:rsidR="00452521" w:rsidRPr="006A55C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1. Выберите три верных ответа из шести и запишите в таблицу </w:t>
            </w:r>
            <w:r w:rsidRPr="006A55C9">
              <w:rPr>
                <w:b/>
                <w:bCs/>
                <w:sz w:val="22"/>
                <w:szCs w:val="22"/>
              </w:rPr>
              <w:t>цифры</w:t>
            </w:r>
            <w:r w:rsidRPr="006A55C9">
              <w:rPr>
                <w:sz w:val="22"/>
                <w:szCs w:val="22"/>
              </w:rPr>
              <w:t xml:space="preserve">, под которыми они указаны. Какие из перечисленных ниже признаков относятся к характеристикам молекул белков? </w:t>
            </w:r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выполняют только ферментативную функцию</w:t>
            </w:r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2) некоторые способны к </w:t>
            </w:r>
            <w:proofErr w:type="spellStart"/>
            <w:r w:rsidRPr="006A55C9">
              <w:rPr>
                <w:sz w:val="22"/>
                <w:szCs w:val="22"/>
              </w:rPr>
              <w:t>ренатурации</w:t>
            </w:r>
            <w:proofErr w:type="spellEnd"/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3) состоят из нуклеотидов </w:t>
            </w:r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могут иметь форму α-спирали</w:t>
            </w:r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обладают в составе пептидными связями</w:t>
            </w:r>
          </w:p>
          <w:p w:rsidR="00780B17" w:rsidRPr="006A55C9" w:rsidRDefault="00780B17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6) существуют в форме мономеров</w:t>
            </w:r>
          </w:p>
          <w:p w:rsidR="00900E31" w:rsidRDefault="00900E31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2. Выберите примеры функций белков, осуществляемых ими на клеточном уровне жизни.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обеспечивают транспорт ионов через мембрану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2) входят в состав волос, перьев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формируют кожные покровы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антитела связывают антигены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запасают кислород в мышцах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6) обеспечивают работу веретена деления</w:t>
            </w:r>
          </w:p>
          <w:p w:rsidR="00900E31" w:rsidRDefault="00900E31" w:rsidP="006A55C9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b/>
                <w:bCs/>
                <w:sz w:val="22"/>
                <w:szCs w:val="22"/>
              </w:rPr>
              <w:t>3.</w:t>
            </w:r>
            <w:r w:rsidRPr="006A55C9">
              <w:rPr>
                <w:sz w:val="22"/>
                <w:szCs w:val="22"/>
              </w:rPr>
              <w:t>Выберите признаки РНК.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содержится в рибосомах и ядрышке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2) способна к репликации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состоит из одной цепи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содержится в хромосомах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набор нуклеотидов АТГЦ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6) набор нуклеотидов АГЦУ</w:t>
            </w:r>
          </w:p>
          <w:p w:rsidR="00900E31" w:rsidRDefault="00900E31" w:rsidP="006A55C9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b/>
                <w:bCs/>
                <w:sz w:val="22"/>
                <w:szCs w:val="22"/>
              </w:rPr>
              <w:t>4.</w:t>
            </w:r>
            <w:r w:rsidRPr="006A55C9">
              <w:rPr>
                <w:sz w:val="22"/>
                <w:szCs w:val="22"/>
              </w:rPr>
              <w:t>Все при</w:t>
            </w:r>
            <w:r w:rsidRPr="006A55C9">
              <w:rPr>
                <w:sz w:val="22"/>
                <w:szCs w:val="22"/>
              </w:rPr>
              <w:softHyphen/>
              <w:t>ведённые ниже хи</w:t>
            </w:r>
            <w:r w:rsidRPr="006A55C9">
              <w:rPr>
                <w:sz w:val="22"/>
                <w:szCs w:val="22"/>
              </w:rPr>
              <w:softHyphen/>
              <w:t>ми</w:t>
            </w:r>
            <w:r w:rsidRPr="006A55C9">
              <w:rPr>
                <w:sz w:val="22"/>
                <w:szCs w:val="22"/>
              </w:rPr>
              <w:softHyphen/>
              <w:t>че</w:t>
            </w:r>
            <w:r w:rsidRPr="006A55C9">
              <w:rPr>
                <w:sz w:val="22"/>
                <w:szCs w:val="22"/>
              </w:rPr>
              <w:softHyphen/>
              <w:t>ские эле</w:t>
            </w:r>
            <w:r w:rsidRPr="006A55C9">
              <w:rPr>
                <w:sz w:val="22"/>
                <w:szCs w:val="22"/>
              </w:rPr>
              <w:softHyphen/>
              <w:t>мен</w:t>
            </w:r>
            <w:r w:rsidRPr="006A55C9">
              <w:rPr>
                <w:sz w:val="22"/>
                <w:szCs w:val="22"/>
              </w:rPr>
              <w:softHyphen/>
              <w:t>ты, кроме трёх, яв</w:t>
            </w:r>
            <w:r w:rsidRPr="006A55C9">
              <w:rPr>
                <w:sz w:val="22"/>
                <w:szCs w:val="22"/>
              </w:rPr>
              <w:softHyphen/>
              <w:t>ля</w:t>
            </w:r>
            <w:r w:rsidRPr="006A55C9">
              <w:rPr>
                <w:sz w:val="22"/>
                <w:szCs w:val="22"/>
              </w:rPr>
              <w:softHyphen/>
              <w:t>ют</w:t>
            </w:r>
            <w:r w:rsidRPr="006A55C9">
              <w:rPr>
                <w:sz w:val="22"/>
                <w:szCs w:val="22"/>
              </w:rPr>
              <w:softHyphen/>
              <w:t>ся макроэлементами. Опре</w:t>
            </w:r>
            <w:r w:rsidRPr="006A55C9">
              <w:rPr>
                <w:sz w:val="22"/>
                <w:szCs w:val="22"/>
              </w:rPr>
              <w:softHyphen/>
              <w:t>де</w:t>
            </w:r>
            <w:r w:rsidRPr="006A55C9">
              <w:rPr>
                <w:sz w:val="22"/>
                <w:szCs w:val="22"/>
              </w:rPr>
              <w:softHyphen/>
              <w:t>ли</w:t>
            </w:r>
            <w:r w:rsidRPr="006A55C9">
              <w:rPr>
                <w:sz w:val="22"/>
                <w:szCs w:val="22"/>
              </w:rPr>
              <w:softHyphen/>
              <w:t>те элементы, «вы</w:t>
            </w:r>
            <w:r w:rsidRPr="006A55C9">
              <w:rPr>
                <w:sz w:val="22"/>
                <w:szCs w:val="22"/>
              </w:rPr>
              <w:softHyphen/>
              <w:t>па</w:t>
            </w:r>
            <w:r w:rsidRPr="006A55C9">
              <w:rPr>
                <w:sz w:val="22"/>
                <w:szCs w:val="22"/>
              </w:rPr>
              <w:softHyphen/>
              <w:t>да</w:t>
            </w:r>
            <w:r w:rsidRPr="006A55C9">
              <w:rPr>
                <w:sz w:val="22"/>
                <w:szCs w:val="22"/>
              </w:rPr>
              <w:softHyphen/>
              <w:t>ю</w:t>
            </w:r>
            <w:r w:rsidRPr="006A55C9">
              <w:rPr>
                <w:sz w:val="22"/>
                <w:szCs w:val="22"/>
              </w:rPr>
              <w:softHyphen/>
              <w:t>щие» из об</w:t>
            </w:r>
            <w:r w:rsidRPr="006A55C9">
              <w:rPr>
                <w:sz w:val="22"/>
                <w:szCs w:val="22"/>
              </w:rPr>
              <w:softHyphen/>
              <w:t>ще</w:t>
            </w:r>
            <w:r w:rsidRPr="006A55C9">
              <w:rPr>
                <w:sz w:val="22"/>
                <w:szCs w:val="22"/>
              </w:rPr>
              <w:softHyphen/>
              <w:t>го спис</w:t>
            </w:r>
            <w:r w:rsidRPr="006A55C9">
              <w:rPr>
                <w:sz w:val="22"/>
                <w:szCs w:val="22"/>
              </w:rPr>
              <w:softHyphen/>
              <w:t>ка, и за</w:t>
            </w:r>
            <w:r w:rsidRPr="006A55C9">
              <w:rPr>
                <w:sz w:val="22"/>
                <w:szCs w:val="22"/>
              </w:rPr>
              <w:softHyphen/>
              <w:t>пи</w:t>
            </w:r>
            <w:r w:rsidRPr="006A55C9">
              <w:rPr>
                <w:sz w:val="22"/>
                <w:szCs w:val="22"/>
              </w:rPr>
              <w:softHyphen/>
              <w:t>ши</w:t>
            </w:r>
            <w:r w:rsidRPr="006A55C9">
              <w:rPr>
                <w:sz w:val="22"/>
                <w:szCs w:val="22"/>
              </w:rPr>
              <w:softHyphen/>
              <w:t>те в ответ цифры, под ко</w:t>
            </w:r>
            <w:r w:rsidRPr="006A55C9">
              <w:rPr>
                <w:sz w:val="22"/>
                <w:szCs w:val="22"/>
              </w:rPr>
              <w:softHyphen/>
              <w:t>то</w:t>
            </w:r>
            <w:r w:rsidRPr="006A55C9">
              <w:rPr>
                <w:sz w:val="22"/>
                <w:szCs w:val="22"/>
              </w:rPr>
              <w:softHyphen/>
              <w:t>ры</w:t>
            </w:r>
            <w:r w:rsidRPr="006A55C9">
              <w:rPr>
                <w:sz w:val="22"/>
                <w:szCs w:val="22"/>
              </w:rPr>
              <w:softHyphen/>
              <w:t>ми они ука</w:t>
            </w:r>
            <w:r w:rsidRPr="006A55C9">
              <w:rPr>
                <w:sz w:val="22"/>
                <w:szCs w:val="22"/>
              </w:rPr>
              <w:softHyphen/>
              <w:t>за</w:t>
            </w:r>
            <w:r w:rsidRPr="006A55C9">
              <w:rPr>
                <w:sz w:val="22"/>
                <w:szCs w:val="22"/>
              </w:rPr>
              <w:softHyphen/>
              <w:t>ны.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цинк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lastRenderedPageBreak/>
              <w:t>2) селен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магний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хлор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фосфор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6) мышьяк</w:t>
            </w:r>
          </w:p>
          <w:p w:rsidR="00900E31" w:rsidRDefault="00900E31" w:rsidP="006A55C9">
            <w:pPr>
              <w:pStyle w:val="a9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b/>
                <w:bCs/>
                <w:sz w:val="22"/>
                <w:szCs w:val="22"/>
              </w:rPr>
              <w:t>5.</w:t>
            </w:r>
            <w:r w:rsidRPr="006A55C9">
              <w:rPr>
                <w:sz w:val="22"/>
                <w:szCs w:val="22"/>
              </w:rPr>
              <w:t>Какие функ</w:t>
            </w:r>
            <w:r w:rsidRPr="006A55C9">
              <w:rPr>
                <w:sz w:val="22"/>
                <w:szCs w:val="22"/>
              </w:rPr>
              <w:softHyphen/>
              <w:t>ции выполняют уг</w:t>
            </w:r>
            <w:r w:rsidRPr="006A55C9">
              <w:rPr>
                <w:sz w:val="22"/>
                <w:szCs w:val="22"/>
              </w:rPr>
              <w:softHyphen/>
              <w:t>ле</w:t>
            </w:r>
            <w:r w:rsidRPr="006A55C9">
              <w:rPr>
                <w:sz w:val="22"/>
                <w:szCs w:val="22"/>
              </w:rPr>
              <w:softHyphen/>
              <w:t>во</w:t>
            </w:r>
            <w:r w:rsidRPr="006A55C9">
              <w:rPr>
                <w:sz w:val="22"/>
                <w:szCs w:val="22"/>
              </w:rPr>
              <w:softHyphen/>
              <w:t>ды в ор</w:t>
            </w:r>
            <w:r w:rsidRPr="006A55C9">
              <w:rPr>
                <w:sz w:val="22"/>
                <w:szCs w:val="22"/>
              </w:rPr>
              <w:softHyphen/>
              <w:t>га</w:t>
            </w:r>
            <w:r w:rsidRPr="006A55C9">
              <w:rPr>
                <w:sz w:val="22"/>
                <w:szCs w:val="22"/>
              </w:rPr>
              <w:softHyphen/>
              <w:t>низ</w:t>
            </w:r>
            <w:r w:rsidRPr="006A55C9">
              <w:rPr>
                <w:sz w:val="22"/>
                <w:szCs w:val="22"/>
              </w:rPr>
              <w:softHyphen/>
              <w:t>ме животных?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каталитическую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2) структурную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запасающую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гормональную</w:t>
            </w:r>
          </w:p>
          <w:p w:rsidR="00780B17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сократительную</w:t>
            </w:r>
          </w:p>
          <w:p w:rsidR="006707EF" w:rsidRPr="006A55C9" w:rsidRDefault="00780B17" w:rsidP="006A55C9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6) энергетическую</w:t>
            </w:r>
          </w:p>
        </w:tc>
      </w:tr>
      <w:tr w:rsidR="00C24915" w:rsidRPr="006A55C9" w:rsidTr="00900E31">
        <w:trPr>
          <w:trHeight w:val="169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6A55C9" w:rsidRDefault="00C24915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6A55C9" w:rsidRDefault="00452521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Сравнивать биологические объекты между собой по заданным критериям, делать выводы и умозаключения на основе сравнения;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6A55C9">
              <w:rPr>
                <w:rFonts w:ascii="Times New Roman" w:hAnsi="Times New Roman" w:cs="Times New Roman"/>
              </w:rPr>
              <w:t>объяснять и анализировать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биологические процессы, устанавливать их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взаимосвязи; решать биологические задачи;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составлять схемы; распознавать, определять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описывать биологические объекты, выявлять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их особенности, сравнивать эти объекты</w:t>
            </w:r>
          </w:p>
          <w:p w:rsidR="00C24915" w:rsidRPr="006A55C9" w:rsidRDefault="00945376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делать выводы на основе сравнения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Современная клеточная теория, её основные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положения, роль в формировании современной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естественнонаучной картины мира. Развитие знаний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о клетке. Клеточное строение организмов – основа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единства органического мира, доказательство родства</w:t>
            </w:r>
          </w:p>
          <w:p w:rsidR="00C24915" w:rsidRPr="006A55C9" w:rsidRDefault="00452521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живой природы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Каким номером на рисунке обозначен органоид, относящийся к </w:t>
            </w:r>
            <w:proofErr w:type="spellStart"/>
            <w:r w:rsidRPr="006A55C9">
              <w:rPr>
                <w:rFonts w:ascii="Times New Roman" w:hAnsi="Times New Roman" w:cs="Times New Roman"/>
              </w:rPr>
              <w:t>цитоскелету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 клетки? (выполняется с использованием рисунка 1)</w:t>
            </w:r>
          </w:p>
          <w:p w:rsidR="00452521" w:rsidRPr="006A55C9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52521" w:rsidRPr="006A55C9">
              <w:rPr>
                <w:sz w:val="22"/>
                <w:szCs w:val="22"/>
              </w:rPr>
              <w:t>. Установите соответствие между характеристиками и органоидами клетки, обозначенными цифрами на схеме (рисунок 1): к каждой позиции, данной в первом столбце, подберите соответствующую позицию из второго столбца.</w:t>
            </w:r>
          </w:p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tbl>
            <w:tblPr>
              <w:tblStyle w:val="a6"/>
              <w:tblW w:w="9554" w:type="dxa"/>
              <w:tblLayout w:type="fixed"/>
              <w:tblLook w:val="04A0" w:firstRow="1" w:lastRow="0" w:firstColumn="1" w:lastColumn="0" w:noHBand="0" w:noVBand="1"/>
            </w:tblPr>
            <w:tblGrid>
              <w:gridCol w:w="6437"/>
              <w:gridCol w:w="3117"/>
            </w:tblGrid>
            <w:tr w:rsidR="00452521" w:rsidRPr="006A55C9" w:rsidTr="00945376">
              <w:trPr>
                <w:trHeight w:val="274"/>
              </w:trPr>
              <w:tc>
                <w:tcPr>
                  <w:tcW w:w="6437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3117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ОРГАНОИДЫ</w:t>
                  </w:r>
                </w:p>
              </w:tc>
            </w:tr>
            <w:tr w:rsidR="00452521" w:rsidRPr="006A55C9" w:rsidTr="00945376">
              <w:trPr>
                <w:trHeight w:val="1646"/>
              </w:trPr>
              <w:tc>
                <w:tcPr>
                  <w:tcW w:w="6437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А) Построены из белка </w:t>
                  </w:r>
                  <w:proofErr w:type="spellStart"/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тубулина</w:t>
                  </w:r>
                  <w:proofErr w:type="spellEnd"/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Б) Содержат гидролитические ферменты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В) Имеют в своём составе ДНК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Г) Участвуют в синтезе белка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Д) Формируют веретено деления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Е) Состоят из РНК и белка</w:t>
                  </w:r>
                </w:p>
              </w:tc>
              <w:tc>
                <w:tcPr>
                  <w:tcW w:w="3117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1) (2)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2) (4)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3) (9)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4) (10)</w:t>
                  </w:r>
                </w:p>
              </w:tc>
            </w:tr>
          </w:tbl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52521" w:rsidRPr="006A55C9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52521" w:rsidRPr="006A55C9">
              <w:rPr>
                <w:sz w:val="22"/>
                <w:szCs w:val="22"/>
              </w:rPr>
              <w:t>. Каким номером на рисунке обозначена фаза мейоза, в течение которой происходит кроссинговер? (рисунок 2)</w:t>
            </w:r>
          </w:p>
          <w:p w:rsidR="00900E31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52521" w:rsidRPr="006A55C9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2521" w:rsidRPr="006A55C9">
              <w:rPr>
                <w:sz w:val="22"/>
                <w:szCs w:val="22"/>
              </w:rPr>
              <w:t>. Установите соответствие между признаками и фазами мейоза, обозначенными цифрами на схеме первого деления мейоза: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Style w:val="a6"/>
              <w:tblW w:w="9818" w:type="dxa"/>
              <w:tblLayout w:type="fixed"/>
              <w:tblLook w:val="04A0" w:firstRow="1" w:lastRow="0" w:firstColumn="1" w:lastColumn="0" w:noHBand="0" w:noVBand="1"/>
            </w:tblPr>
            <w:tblGrid>
              <w:gridCol w:w="6910"/>
              <w:gridCol w:w="2908"/>
            </w:tblGrid>
            <w:tr w:rsidR="00452521" w:rsidRPr="006A55C9" w:rsidTr="00945376">
              <w:trPr>
                <w:trHeight w:val="287"/>
              </w:trPr>
              <w:tc>
                <w:tcPr>
                  <w:tcW w:w="6910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ПРИЗНАКИ</w:t>
                  </w:r>
                </w:p>
              </w:tc>
              <w:tc>
                <w:tcPr>
                  <w:tcW w:w="2908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ФАЗЫ МЕЙОЗА</w:t>
                  </w:r>
                </w:p>
              </w:tc>
            </w:tr>
            <w:tr w:rsidR="00452521" w:rsidRPr="006A55C9" w:rsidTr="00900E31">
              <w:trPr>
                <w:trHeight w:val="1549"/>
              </w:trPr>
              <w:tc>
                <w:tcPr>
                  <w:tcW w:w="6910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А) Исчезновение ядерной оболочки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Б) Разрушение веретена деления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В) Компактизация хромосом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Г) Набор хромосом и число молекул ДНК в клетке 1n2c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Д) Формирование экваториальной пластинки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Е) Разделение бивалентов</w:t>
                  </w:r>
                </w:p>
              </w:tc>
              <w:tc>
                <w:tcPr>
                  <w:tcW w:w="2908" w:type="dxa"/>
                  <w:hideMark/>
                </w:tcPr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1) 1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2) 2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3) 3</w:t>
                  </w:r>
                </w:p>
                <w:p w:rsidR="00452521" w:rsidRPr="006A55C9" w:rsidRDefault="00452521" w:rsidP="006A55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A55C9">
                    <w:rPr>
                      <w:rFonts w:ascii="Times New Roman" w:eastAsia="Times New Roman" w:hAnsi="Times New Roman" w:cs="Times New Roman"/>
                      <w:lang w:eastAsia="ru-RU"/>
                    </w:rPr>
                    <w:t>4) 4</w:t>
                  </w:r>
                </w:p>
              </w:tc>
            </w:tr>
          </w:tbl>
          <w:p w:rsidR="00C24915" w:rsidRPr="006A55C9" w:rsidRDefault="00C24915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4915" w:rsidRPr="006A55C9" w:rsidTr="00900E31">
        <w:trPr>
          <w:trHeight w:val="179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6A55C9" w:rsidRDefault="00C24915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15" w:rsidRPr="006A55C9" w:rsidRDefault="00452521" w:rsidP="006A55C9">
            <w:pPr>
              <w:pStyle w:val="Default"/>
              <w:ind w:left="-60"/>
              <w:rPr>
                <w:color w:val="auto"/>
                <w:sz w:val="22"/>
                <w:szCs w:val="22"/>
              </w:rPr>
            </w:pPr>
            <w:r w:rsidRPr="006A55C9">
              <w:rPr>
                <w:color w:val="auto"/>
                <w:sz w:val="22"/>
                <w:szCs w:val="22"/>
              </w:rPr>
              <w:t>Устанавливать правильную последовательность биологических процессов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76" w:rsidRPr="006A55C9" w:rsidRDefault="006A55C9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45376" w:rsidRPr="006A55C9">
              <w:rPr>
                <w:rFonts w:ascii="Times New Roman" w:hAnsi="Times New Roman" w:cs="Times New Roman"/>
              </w:rPr>
              <w:t>бъяснять и анализировать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биологические процессы, устанавливать их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взаимосвязи; 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распознавать, определять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описывать биологические объекты, выявлять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их особенности</w:t>
            </w:r>
          </w:p>
          <w:p w:rsidR="00C24915" w:rsidRPr="006A55C9" w:rsidRDefault="00C24915" w:rsidP="006A55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Клетка – генетическая единица живого. Хромосомы,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их строение (форма и размеры) и функции. Число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хромосом и их видовое постоянство. Соматические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половые клетки. Жизненный цикл клетки: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интерфаза и митоз. Митоз. Мейоз. Обмен веществ и превращения энергии – свойства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живых организмов. Энергетический обмен и </w:t>
            </w:r>
            <w:proofErr w:type="spellStart"/>
            <w:r w:rsidRPr="006A55C9">
              <w:rPr>
                <w:rFonts w:ascii="Times New Roman" w:hAnsi="Times New Roman" w:cs="Times New Roman"/>
              </w:rPr>
              <w:t>пла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5C9">
              <w:rPr>
                <w:rFonts w:ascii="Times New Roman" w:hAnsi="Times New Roman" w:cs="Times New Roman"/>
              </w:rPr>
              <w:t>стический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 обмен, их взаимосвязь. Стадии </w:t>
            </w:r>
            <w:proofErr w:type="spellStart"/>
            <w:r w:rsidRPr="006A55C9">
              <w:rPr>
                <w:rFonts w:ascii="Times New Roman" w:hAnsi="Times New Roman" w:cs="Times New Roman"/>
              </w:rPr>
              <w:t>энерге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5C9">
              <w:rPr>
                <w:rFonts w:ascii="Times New Roman" w:hAnsi="Times New Roman" w:cs="Times New Roman"/>
              </w:rPr>
              <w:t>тического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 обмена. Брожение и дыхание. Фотосинтез,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lastRenderedPageBreak/>
              <w:t>его значение, космическая роль. Фазы фотосинтеза.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Световые и </w:t>
            </w:r>
            <w:proofErr w:type="spellStart"/>
            <w:r w:rsidRPr="006A55C9">
              <w:rPr>
                <w:rFonts w:ascii="Times New Roman" w:hAnsi="Times New Roman" w:cs="Times New Roman"/>
              </w:rPr>
              <w:t>темновые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 реакции фотосинтеза, их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взаимосвязь. Хемосинтез. Роль хемосинтезирующих</w:t>
            </w:r>
          </w:p>
          <w:p w:rsidR="00C24915" w:rsidRPr="006A55C9" w:rsidRDefault="00945376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бактерий на Земле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21" w:rsidRPr="006A55C9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452521" w:rsidRPr="006A55C9">
              <w:rPr>
                <w:sz w:val="22"/>
                <w:szCs w:val="22"/>
              </w:rPr>
              <w:t xml:space="preserve">. Установите правильную последовательность стадий размножения ДНК-содержащих вирусов. 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выход вируса в окружающую среду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2) синтез белка вируса в клетке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внедрение ДНК в клетку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синтез ДНК вируса в клетке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прикрепление вируса к клетке</w:t>
            </w:r>
          </w:p>
          <w:p w:rsidR="00900E31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</w:t>
            </w:r>
            <w:r w:rsidR="00900E31">
              <w:rPr>
                <w:sz w:val="22"/>
                <w:szCs w:val="22"/>
              </w:rPr>
              <w:t>0</w:t>
            </w:r>
            <w:r w:rsidRPr="006A55C9">
              <w:rPr>
                <w:sz w:val="22"/>
                <w:szCs w:val="22"/>
              </w:rPr>
              <w:t xml:space="preserve">. Установите правильную последовательность процессов, протекающих при фотосинтезе. 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1) восстановление НАДФ</w:t>
            </w:r>
            <w:r w:rsidRPr="006A55C9">
              <w:rPr>
                <w:sz w:val="22"/>
                <w:szCs w:val="22"/>
                <w:vertAlign w:val="superscript"/>
              </w:rPr>
              <w:t>+</w:t>
            </w:r>
            <w:r w:rsidRPr="006A55C9">
              <w:rPr>
                <w:sz w:val="22"/>
                <w:szCs w:val="22"/>
              </w:rPr>
              <w:t xml:space="preserve"> до НАДФ · 2Н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2) поглощение квантов света молекулами хлорофилла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фиксация СО</w:t>
            </w:r>
            <w:r w:rsidRPr="006A55C9">
              <w:rPr>
                <w:sz w:val="22"/>
                <w:szCs w:val="22"/>
                <w:vertAlign w:val="subscript"/>
              </w:rPr>
              <w:t>2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4) переход электронов в возбуждённое состояние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синтез глюкозы</w:t>
            </w:r>
          </w:p>
          <w:p w:rsidR="00900E31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452521" w:rsidRPr="006A55C9" w:rsidRDefault="00900E3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52521" w:rsidRPr="006A55C9">
              <w:rPr>
                <w:sz w:val="22"/>
                <w:szCs w:val="22"/>
              </w:rPr>
              <w:t xml:space="preserve"> Установите последовательность событий при получении полиплоидных растений. Запишите в таблицу соответствующую последовательность цифр.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1) отбор материала для </w:t>
            </w:r>
            <w:proofErr w:type="spellStart"/>
            <w:r w:rsidRPr="006A55C9">
              <w:rPr>
                <w:sz w:val="22"/>
                <w:szCs w:val="22"/>
              </w:rPr>
              <w:t>полиплоидизации</w:t>
            </w:r>
            <w:proofErr w:type="spellEnd"/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2) образование новых организмов из </w:t>
            </w:r>
            <w:proofErr w:type="spellStart"/>
            <w:r w:rsidRPr="006A55C9">
              <w:rPr>
                <w:sz w:val="22"/>
                <w:szCs w:val="22"/>
              </w:rPr>
              <w:t>полипоидных</w:t>
            </w:r>
            <w:proofErr w:type="spellEnd"/>
            <w:r w:rsidRPr="006A55C9">
              <w:rPr>
                <w:sz w:val="22"/>
                <w:szCs w:val="22"/>
              </w:rPr>
              <w:t xml:space="preserve"> клеток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3) нарушение митоза</w:t>
            </w:r>
          </w:p>
          <w:p w:rsidR="00452521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 xml:space="preserve">4) проверка растений на </w:t>
            </w:r>
            <w:proofErr w:type="spellStart"/>
            <w:r w:rsidRPr="006A55C9">
              <w:rPr>
                <w:sz w:val="22"/>
                <w:szCs w:val="22"/>
              </w:rPr>
              <w:t>полиплоидность</w:t>
            </w:r>
            <w:proofErr w:type="spellEnd"/>
          </w:p>
          <w:p w:rsidR="00C24915" w:rsidRPr="006A55C9" w:rsidRDefault="00452521" w:rsidP="006A55C9">
            <w:pPr>
              <w:pStyle w:val="leftmargi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A55C9">
              <w:rPr>
                <w:sz w:val="22"/>
                <w:szCs w:val="22"/>
              </w:rPr>
              <w:t>5) обработка колхицином</w:t>
            </w:r>
          </w:p>
        </w:tc>
      </w:tr>
      <w:tr w:rsidR="00C24915" w:rsidRPr="006A55C9" w:rsidTr="00900E3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15" w:rsidRPr="006A55C9" w:rsidRDefault="00C24915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Самостоятельно оперировать биологическими понятиями,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обосновывать и объяснять биологические процессы и явления,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грамотно формулировать свой ответ; применять знания в новой ситуации, устанавливать причинно-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следственные связи, анализировать, систематизировать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и интегрировать знания, обобщать и формулировать выводы; решать </w:t>
            </w:r>
            <w:r w:rsidRPr="006A55C9">
              <w:rPr>
                <w:rFonts w:ascii="Times New Roman" w:hAnsi="Times New Roman" w:cs="Times New Roman"/>
              </w:rPr>
              <w:lastRenderedPageBreak/>
              <w:t>биологические задачи, оценивать и прогнозировать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биологические процессы, применять теоретические знания на</w:t>
            </w:r>
          </w:p>
          <w:p w:rsidR="00C24915" w:rsidRPr="006A55C9" w:rsidRDefault="00452521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lastRenderedPageBreak/>
              <w:t>Объяснять и анализировать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биологические процессы, устанавливать их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взаимосвязи; решать биологические задачи;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составлять схемы; распознавать, определять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описывать биологические объекты, выявлять</w:t>
            </w:r>
          </w:p>
          <w:p w:rsidR="00452521" w:rsidRPr="006A55C9" w:rsidRDefault="00452521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их особенности, сравнивать эти объекты</w:t>
            </w:r>
          </w:p>
          <w:p w:rsidR="00C24915" w:rsidRPr="006A55C9" w:rsidRDefault="00452521" w:rsidP="006A55C9">
            <w:pPr>
              <w:pStyle w:val="a3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и делать выводы на основе сравнения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Молекулярные основы жизни.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Макроэлементы и микроэлементы.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Неорганические вещества. Вода, её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роль в живой природе. </w:t>
            </w:r>
            <w:proofErr w:type="spellStart"/>
            <w:r w:rsidRPr="006A55C9">
              <w:rPr>
                <w:rFonts w:ascii="Times New Roman" w:hAnsi="Times New Roman" w:cs="Times New Roman"/>
              </w:rPr>
              <w:t>Гидро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5C9">
              <w:rPr>
                <w:rFonts w:ascii="Times New Roman" w:hAnsi="Times New Roman" w:cs="Times New Roman"/>
              </w:rPr>
              <w:t>фильность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 и гидрофобность. Роль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минеральных солей в клетке.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Органические вещества, понятие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о регулярных и нерегулярных </w:t>
            </w:r>
            <w:proofErr w:type="spellStart"/>
            <w:r w:rsidRPr="006A55C9">
              <w:rPr>
                <w:rFonts w:ascii="Times New Roman" w:hAnsi="Times New Roman" w:cs="Times New Roman"/>
              </w:rPr>
              <w:t>био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полимерах. Углеводы. </w:t>
            </w:r>
            <w:proofErr w:type="spellStart"/>
            <w:r w:rsidRPr="006A55C9">
              <w:rPr>
                <w:rFonts w:ascii="Times New Roman" w:hAnsi="Times New Roman" w:cs="Times New Roman"/>
              </w:rPr>
              <w:t>Моносаха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5C9">
              <w:rPr>
                <w:rFonts w:ascii="Times New Roman" w:hAnsi="Times New Roman" w:cs="Times New Roman"/>
              </w:rPr>
              <w:t>риды</w:t>
            </w:r>
            <w:proofErr w:type="spellEnd"/>
            <w:r w:rsidRPr="006A55C9">
              <w:rPr>
                <w:rFonts w:ascii="Times New Roman" w:hAnsi="Times New Roman" w:cs="Times New Roman"/>
              </w:rPr>
              <w:t xml:space="preserve">, олигосахариды и </w:t>
            </w:r>
            <w:proofErr w:type="spellStart"/>
            <w:r w:rsidRPr="006A55C9">
              <w:rPr>
                <w:rFonts w:ascii="Times New Roman" w:hAnsi="Times New Roman" w:cs="Times New Roman"/>
              </w:rPr>
              <w:t>полисахари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5C9">
              <w:rPr>
                <w:rFonts w:ascii="Times New Roman" w:hAnsi="Times New Roman" w:cs="Times New Roman"/>
              </w:rPr>
              <w:t>ды</w:t>
            </w:r>
            <w:proofErr w:type="spellEnd"/>
            <w:r w:rsidRPr="006A55C9">
              <w:rPr>
                <w:rFonts w:ascii="Times New Roman" w:hAnsi="Times New Roman" w:cs="Times New Roman"/>
              </w:rPr>
              <w:t>. Функции углеводов. Липиды.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lastRenderedPageBreak/>
              <w:t>Функции липидов. Белки. Функции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 xml:space="preserve">белков. Механизм действия </w:t>
            </w:r>
            <w:proofErr w:type="spellStart"/>
            <w:r w:rsidRPr="006A55C9">
              <w:rPr>
                <w:rFonts w:ascii="Times New Roman" w:hAnsi="Times New Roman" w:cs="Times New Roman"/>
              </w:rPr>
              <w:t>фер</w:t>
            </w:r>
            <w:proofErr w:type="spellEnd"/>
            <w:r w:rsidRPr="006A55C9">
              <w:rPr>
                <w:rFonts w:ascii="Times New Roman" w:hAnsi="Times New Roman" w:cs="Times New Roman"/>
              </w:rPr>
              <w:t>-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ментов. Нуклеиновые кислоты. ДНК: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строение, свойства, местоположение,</w:t>
            </w:r>
          </w:p>
          <w:p w:rsidR="00945376" w:rsidRPr="006A55C9" w:rsidRDefault="00945376" w:rsidP="006A5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функции. РНК: строение, виды,</w:t>
            </w:r>
          </w:p>
          <w:p w:rsidR="00C24915" w:rsidRPr="006A55C9" w:rsidRDefault="00945376" w:rsidP="006A5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</w:rPr>
              <w:t>функции. АТФ: строение, функции.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C9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900E31">
              <w:rPr>
                <w:rFonts w:ascii="Times New Roman" w:hAnsi="Times New Roman" w:cs="Times New Roman"/>
                <w:lang w:eastAsia="ru-RU"/>
              </w:rPr>
              <w:t>2</w:t>
            </w:r>
            <w:r w:rsidRPr="006A55C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Экспериментатор исследовал изменения, происходящие с растениями пшеницы, выращиваемыми в жидкой питательной среде, при </w:t>
            </w:r>
            <w:proofErr w:type="gramStart"/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>дефиците  азотсодержащих</w:t>
            </w:r>
            <w:proofErr w:type="gramEnd"/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 минеральных веществ. Одну группу растений он поместил  на среду, содержащую все необходимые минеральные вещества, а другую – на среду, лишённую источников азота. По прошествии четырёх недель он измерил массу растений. Какой параметр задаётся экспериментатором (независимая переменная), а какой параметр меняется в зависимости от этого (зависимая переменная)? Масса каких растений была выше? Назовите не менее трёх групп органических веществ, входящих в состав растений, для синтеза которых необходимы атомы азота. Как называют экологический фактор, количественное значение которого выходит за пределы оптимума вида?</w:t>
            </w:r>
          </w:p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2521" w:rsidRPr="006A55C9" w:rsidRDefault="00900E31" w:rsidP="006A5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. Известно, что комплементарные цепи нуклеиновых кислот антипараллельны (5'- концу в одной </w:t>
            </w:r>
            <w:proofErr w:type="gramStart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>цепи  соответствует</w:t>
            </w:r>
            <w:proofErr w:type="gramEnd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  3'-конец  другой  цепи).  Синтез нуклеиновых кислот начинается с 5'-конца. Рибосома движется по </w:t>
            </w:r>
            <w:proofErr w:type="spellStart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>иРНК</w:t>
            </w:r>
            <w:proofErr w:type="spellEnd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 в направлении  от  5'-к 3'-концу. Все виды РНК синтезируются на ДНК-матрице. </w:t>
            </w:r>
            <w:proofErr w:type="spellStart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>Ретровирусы</w:t>
            </w:r>
            <w:proofErr w:type="spellEnd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 в качестве генетической информации имеют молекулу РНК. Проникая в клетку, они создают ДНК-копию своего генома. В клетку проникла вирусная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РНК, </w:t>
            </w:r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фрагмент </w:t>
            </w:r>
            <w:proofErr w:type="gramStart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>которой  имеет</w:t>
            </w:r>
            <w:proofErr w:type="gramEnd"/>
            <w:r w:rsidR="00452521" w:rsidRPr="006A55C9">
              <w:rPr>
                <w:rFonts w:ascii="Times New Roman" w:eastAsia="Times New Roman" w:hAnsi="Times New Roman" w:cs="Times New Roman"/>
                <w:lang w:eastAsia="ru-RU"/>
              </w:rPr>
              <w:t xml:space="preserve">  следующую  последовательность: </w:t>
            </w:r>
          </w:p>
          <w:p w:rsidR="00452521" w:rsidRPr="006A55C9" w:rsidRDefault="00452521" w:rsidP="006A55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55C9">
              <w:rPr>
                <w:rFonts w:ascii="Times New Roman" w:eastAsia="Times New Roman" w:hAnsi="Times New Roman" w:cs="Times New Roman"/>
                <w:lang w:eastAsia="ru-RU"/>
              </w:rPr>
              <w:t>5'-УУУЦУУГАГАУГУГУ-3'</w:t>
            </w:r>
          </w:p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55C9">
              <w:rPr>
                <w:rFonts w:ascii="Times New Roman" w:hAnsi="Times New Roman" w:cs="Times New Roman"/>
                <w:lang w:eastAsia="ru-RU"/>
              </w:rPr>
              <w:t xml:space="preserve">Определите последовательность фрагмента </w:t>
            </w:r>
            <w:proofErr w:type="gramStart"/>
            <w:r w:rsidRPr="006A55C9">
              <w:rPr>
                <w:rFonts w:ascii="Times New Roman" w:hAnsi="Times New Roman" w:cs="Times New Roman"/>
                <w:lang w:eastAsia="ru-RU"/>
              </w:rPr>
              <w:t>ДНК,  который</w:t>
            </w:r>
            <w:proofErr w:type="gramEnd"/>
            <w:r w:rsidRPr="006A55C9">
              <w:rPr>
                <w:rFonts w:ascii="Times New Roman" w:hAnsi="Times New Roman" w:cs="Times New Roman"/>
                <w:lang w:eastAsia="ru-RU"/>
              </w:rPr>
              <w:t xml:space="preserve"> синтезируется на матрице данной РНК, и фрагмент полипептид, кодируемого этой ДНК, если известно, что матрицей для синтеза </w:t>
            </w:r>
            <w:proofErr w:type="spellStart"/>
            <w:r w:rsidRPr="006A55C9">
              <w:rPr>
                <w:rFonts w:ascii="Times New Roman" w:hAnsi="Times New Roman" w:cs="Times New Roman"/>
                <w:lang w:eastAsia="ru-RU"/>
              </w:rPr>
              <w:t>иРНК</w:t>
            </w:r>
            <w:proofErr w:type="spellEnd"/>
            <w:r w:rsidRPr="006A55C9">
              <w:rPr>
                <w:rFonts w:ascii="Times New Roman" w:hAnsi="Times New Roman" w:cs="Times New Roman"/>
                <w:lang w:eastAsia="ru-RU"/>
              </w:rPr>
              <w:t xml:space="preserve"> служит цепь ДНК, комплементарная исходной вирусной РНК. Ответ пояснит. Для решения задания используйте таблицу генетического кода. При написании нуклеиновых кислот указывайте</w:t>
            </w:r>
          </w:p>
          <w:p w:rsidR="00452521" w:rsidRPr="006A55C9" w:rsidRDefault="00452521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A55C9">
              <w:rPr>
                <w:rFonts w:ascii="Times New Roman" w:hAnsi="Times New Roman" w:cs="Times New Roman"/>
                <w:lang w:eastAsia="ru-RU"/>
              </w:rPr>
              <w:t>направление цепи.</w:t>
            </w:r>
          </w:p>
          <w:p w:rsidR="00900E31" w:rsidRDefault="00900E31" w:rsidP="006A55C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24915" w:rsidRPr="006A55C9" w:rsidRDefault="00452521" w:rsidP="00900E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5C9">
              <w:rPr>
                <w:rFonts w:ascii="Times New Roman" w:hAnsi="Times New Roman" w:cs="Times New Roman"/>
                <w:lang w:eastAsia="ru-RU"/>
              </w:rPr>
              <w:t>1</w:t>
            </w:r>
            <w:r w:rsidR="00900E31">
              <w:rPr>
                <w:rFonts w:ascii="Times New Roman" w:hAnsi="Times New Roman" w:cs="Times New Roman"/>
                <w:lang w:eastAsia="ru-RU"/>
              </w:rPr>
              <w:t>4</w:t>
            </w:r>
            <w:r w:rsidRPr="006A55C9">
              <w:rPr>
                <w:rFonts w:ascii="Times New Roman" w:hAnsi="Times New Roman" w:cs="Times New Roman"/>
                <w:lang w:eastAsia="ru-RU"/>
              </w:rPr>
              <w:t xml:space="preserve">. У дрозофилы </w:t>
            </w:r>
            <w:proofErr w:type="spellStart"/>
            <w:r w:rsidRPr="006A55C9">
              <w:rPr>
                <w:rFonts w:ascii="Times New Roman" w:hAnsi="Times New Roman" w:cs="Times New Roman"/>
                <w:lang w:eastAsia="ru-RU"/>
              </w:rPr>
              <w:t>гетерогаметный</w:t>
            </w:r>
            <w:proofErr w:type="spellEnd"/>
            <w:r w:rsidRPr="006A55C9">
              <w:rPr>
                <w:rFonts w:ascii="Times New Roman" w:hAnsi="Times New Roman" w:cs="Times New Roman"/>
                <w:lang w:eastAsia="ru-RU"/>
              </w:rPr>
              <w:t xml:space="preserve"> пол – мужской. При скрещивании самки дрозофилы с </w:t>
            </w:r>
            <w:r w:rsidRPr="006A55C9">
              <w:rPr>
                <w:rFonts w:ascii="Times New Roman" w:hAnsi="Times New Roman" w:cs="Times New Roman"/>
                <w:lang w:eastAsia="ru-RU"/>
              </w:rPr>
              <w:lastRenderedPageBreak/>
              <w:t>коричневыми глазами и вильчатыми крыльями с самцом, имеющим красные глаза и нормальные крылья, все самцы из потомства имели красные глаза и вильчатые крылья, а все самки</w:t>
            </w:r>
            <w:r w:rsidR="00900E3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A55C9">
              <w:rPr>
                <w:rFonts w:ascii="Times New Roman" w:hAnsi="Times New Roman" w:cs="Times New Roman"/>
                <w:lang w:eastAsia="ru-RU"/>
              </w:rPr>
              <w:t>имели красные глаза и нормальные крылья. При скрещивании самки дрозофилы с красными глазами и нормальными крыльями и самцов с коричневыми глазами и вильчатыми крыльями всё потомство было единообразным по окраске глаз и форме крыльев. Составьте схему решения задачи. Определите генотипы, фенотипы и пол всех родителей и потомков. Поясните фенотипическое расщепление в первом скрещивании.</w:t>
            </w:r>
          </w:p>
        </w:tc>
      </w:tr>
    </w:tbl>
    <w:p w:rsidR="003330FF" w:rsidRPr="006A55C9" w:rsidRDefault="003330FF" w:rsidP="00900E31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sectPr w:rsidR="003330FF" w:rsidRPr="006A55C9" w:rsidSect="0005268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D5F"/>
    <w:multiLevelType w:val="hybridMultilevel"/>
    <w:tmpl w:val="14A2E642"/>
    <w:lvl w:ilvl="0" w:tplc="24A099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C0DA4"/>
    <w:multiLevelType w:val="hybridMultilevel"/>
    <w:tmpl w:val="1010764A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96056F"/>
    <w:multiLevelType w:val="hybridMultilevel"/>
    <w:tmpl w:val="7ED05AC0"/>
    <w:lvl w:ilvl="0" w:tplc="3F3C3CC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7481D"/>
    <w:multiLevelType w:val="hybridMultilevel"/>
    <w:tmpl w:val="811C9B0C"/>
    <w:lvl w:ilvl="0" w:tplc="D9E4B6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857DF5"/>
    <w:multiLevelType w:val="hybridMultilevel"/>
    <w:tmpl w:val="E558241E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4D"/>
    <w:rsid w:val="0005268F"/>
    <w:rsid w:val="00076127"/>
    <w:rsid w:val="00086D85"/>
    <w:rsid w:val="00092280"/>
    <w:rsid w:val="000947D5"/>
    <w:rsid w:val="000A2EB8"/>
    <w:rsid w:val="000B4B24"/>
    <w:rsid w:val="000C5118"/>
    <w:rsid w:val="001144E6"/>
    <w:rsid w:val="00180C0B"/>
    <w:rsid w:val="001927B3"/>
    <w:rsid w:val="00193378"/>
    <w:rsid w:val="001A036F"/>
    <w:rsid w:val="001A6F50"/>
    <w:rsid w:val="001C5991"/>
    <w:rsid w:val="001E231C"/>
    <w:rsid w:val="001F2498"/>
    <w:rsid w:val="00213350"/>
    <w:rsid w:val="002205D7"/>
    <w:rsid w:val="00247FCA"/>
    <w:rsid w:val="00294D92"/>
    <w:rsid w:val="00297AF8"/>
    <w:rsid w:val="002A00EA"/>
    <w:rsid w:val="002C142E"/>
    <w:rsid w:val="002C23E0"/>
    <w:rsid w:val="002E6845"/>
    <w:rsid w:val="00311965"/>
    <w:rsid w:val="003330FF"/>
    <w:rsid w:val="00353D62"/>
    <w:rsid w:val="0036677B"/>
    <w:rsid w:val="003751C6"/>
    <w:rsid w:val="00391B30"/>
    <w:rsid w:val="003A5813"/>
    <w:rsid w:val="003B02E2"/>
    <w:rsid w:val="004111EF"/>
    <w:rsid w:val="00417ED0"/>
    <w:rsid w:val="00431C4D"/>
    <w:rsid w:val="00452521"/>
    <w:rsid w:val="0048607F"/>
    <w:rsid w:val="004E027F"/>
    <w:rsid w:val="00502877"/>
    <w:rsid w:val="00515783"/>
    <w:rsid w:val="00517BB1"/>
    <w:rsid w:val="0055589A"/>
    <w:rsid w:val="00577335"/>
    <w:rsid w:val="00594E73"/>
    <w:rsid w:val="0059646F"/>
    <w:rsid w:val="005C2EA2"/>
    <w:rsid w:val="005D2D2D"/>
    <w:rsid w:val="005E482A"/>
    <w:rsid w:val="00644960"/>
    <w:rsid w:val="00650400"/>
    <w:rsid w:val="006614AD"/>
    <w:rsid w:val="006707EF"/>
    <w:rsid w:val="00673EBA"/>
    <w:rsid w:val="00685A28"/>
    <w:rsid w:val="006A55C9"/>
    <w:rsid w:val="006D6233"/>
    <w:rsid w:val="00731921"/>
    <w:rsid w:val="00760032"/>
    <w:rsid w:val="00780B17"/>
    <w:rsid w:val="00787A74"/>
    <w:rsid w:val="007D0D52"/>
    <w:rsid w:val="007E3B8B"/>
    <w:rsid w:val="007F29EB"/>
    <w:rsid w:val="00810C0A"/>
    <w:rsid w:val="00893268"/>
    <w:rsid w:val="0089761A"/>
    <w:rsid w:val="008A6387"/>
    <w:rsid w:val="008C771D"/>
    <w:rsid w:val="00900E31"/>
    <w:rsid w:val="00945376"/>
    <w:rsid w:val="00976570"/>
    <w:rsid w:val="00977380"/>
    <w:rsid w:val="00986BD6"/>
    <w:rsid w:val="00991878"/>
    <w:rsid w:val="009E07CF"/>
    <w:rsid w:val="00A14D50"/>
    <w:rsid w:val="00A320DE"/>
    <w:rsid w:val="00A40C44"/>
    <w:rsid w:val="00A43FE3"/>
    <w:rsid w:val="00AC41F2"/>
    <w:rsid w:val="00AC4273"/>
    <w:rsid w:val="00B37997"/>
    <w:rsid w:val="00B638B5"/>
    <w:rsid w:val="00B82A82"/>
    <w:rsid w:val="00BA2B66"/>
    <w:rsid w:val="00BA39AE"/>
    <w:rsid w:val="00BB1F35"/>
    <w:rsid w:val="00BC268B"/>
    <w:rsid w:val="00BE0205"/>
    <w:rsid w:val="00BF279C"/>
    <w:rsid w:val="00BF7CFC"/>
    <w:rsid w:val="00C0682F"/>
    <w:rsid w:val="00C24915"/>
    <w:rsid w:val="00C32B53"/>
    <w:rsid w:val="00C677B4"/>
    <w:rsid w:val="00C86070"/>
    <w:rsid w:val="00CE09D2"/>
    <w:rsid w:val="00CE64A8"/>
    <w:rsid w:val="00CF09E1"/>
    <w:rsid w:val="00D026AB"/>
    <w:rsid w:val="00D355CD"/>
    <w:rsid w:val="00D41E8D"/>
    <w:rsid w:val="00D45BEC"/>
    <w:rsid w:val="00D546B8"/>
    <w:rsid w:val="00D81F93"/>
    <w:rsid w:val="00DA3E3B"/>
    <w:rsid w:val="00DD2F04"/>
    <w:rsid w:val="00DE0400"/>
    <w:rsid w:val="00DE4561"/>
    <w:rsid w:val="00DE6AFD"/>
    <w:rsid w:val="00E53F8F"/>
    <w:rsid w:val="00E73088"/>
    <w:rsid w:val="00E73C30"/>
    <w:rsid w:val="00ED22C2"/>
    <w:rsid w:val="00EE075F"/>
    <w:rsid w:val="00F717CB"/>
    <w:rsid w:val="00FD6FEE"/>
    <w:rsid w:val="00FE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FD220-E52B-452E-BA12-80890834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7EF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6707EF"/>
  </w:style>
  <w:style w:type="paragraph" w:styleId="a5">
    <w:name w:val="List Paragraph"/>
    <w:basedOn w:val="a"/>
    <w:link w:val="a4"/>
    <w:uiPriority w:val="34"/>
    <w:qFormat/>
    <w:rsid w:val="006707EF"/>
    <w:pPr>
      <w:ind w:left="720"/>
      <w:contextualSpacing/>
    </w:pPr>
  </w:style>
  <w:style w:type="table" w:styleId="a6">
    <w:name w:val="Table Grid"/>
    <w:basedOn w:val="a1"/>
    <w:uiPriority w:val="59"/>
    <w:rsid w:val="006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7EF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D41E8D"/>
  </w:style>
  <w:style w:type="paragraph" w:customStyle="1" w:styleId="ConsPlusNormal">
    <w:name w:val="ConsPlusNormal"/>
    <w:rsid w:val="00D4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E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5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F7C0-8848-4C49-BEED-26A1EEA3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2022-04-18T09:06:00Z</dcterms:created>
  <dcterms:modified xsi:type="dcterms:W3CDTF">2022-04-18T09:06:00Z</dcterms:modified>
</cp:coreProperties>
</file>