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ED" w:rsidRPr="00CA2643" w:rsidRDefault="00AC7DED" w:rsidP="006A7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643">
        <w:rPr>
          <w:rFonts w:ascii="Times New Roman" w:hAnsi="Times New Roman" w:cs="Times New Roman"/>
          <w:b/>
          <w:sz w:val="24"/>
          <w:szCs w:val="24"/>
          <w:u w:val="single"/>
        </w:rPr>
        <w:t>Контурные карты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Правильно оформленная контурная карта должна включать в себя: 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1A15">
        <w:rPr>
          <w:rFonts w:ascii="Times New Roman" w:hAnsi="Times New Roman" w:cs="Times New Roman"/>
          <w:sz w:val="24"/>
          <w:szCs w:val="24"/>
        </w:rPr>
        <w:t>се изображенные на карте объекты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1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1A15">
        <w:rPr>
          <w:rFonts w:ascii="Times New Roman" w:hAnsi="Times New Roman" w:cs="Times New Roman"/>
          <w:sz w:val="24"/>
          <w:szCs w:val="24"/>
        </w:rPr>
        <w:t xml:space="preserve">словные знаки должны быть отражены </w:t>
      </w:r>
      <w:r>
        <w:rPr>
          <w:rFonts w:ascii="Times New Roman" w:hAnsi="Times New Roman" w:cs="Times New Roman"/>
          <w:sz w:val="24"/>
          <w:szCs w:val="24"/>
        </w:rPr>
        <w:t>в условных обозначениях</w:t>
      </w:r>
      <w:r w:rsidRPr="009C1A15">
        <w:rPr>
          <w:rFonts w:ascii="Times New Roman" w:hAnsi="Times New Roman" w:cs="Times New Roman"/>
          <w:sz w:val="24"/>
          <w:szCs w:val="24"/>
        </w:rPr>
        <w:t xml:space="preserve">, в том числе заливка (цвета), штриховка, значки, сноски и др. В </w:t>
      </w:r>
      <w:r>
        <w:rPr>
          <w:rFonts w:ascii="Times New Roman" w:hAnsi="Times New Roman" w:cs="Times New Roman"/>
          <w:sz w:val="24"/>
          <w:szCs w:val="24"/>
        </w:rPr>
        <w:t>условных обозначениях</w:t>
      </w:r>
      <w:r w:rsidRPr="009C1A15">
        <w:rPr>
          <w:rFonts w:ascii="Times New Roman" w:hAnsi="Times New Roman" w:cs="Times New Roman"/>
          <w:sz w:val="24"/>
          <w:szCs w:val="24"/>
        </w:rPr>
        <w:t xml:space="preserve"> карты должна быть расшифровк</w:t>
      </w:r>
      <w:r>
        <w:rPr>
          <w:rFonts w:ascii="Times New Roman" w:hAnsi="Times New Roman" w:cs="Times New Roman"/>
          <w:sz w:val="24"/>
          <w:szCs w:val="24"/>
        </w:rPr>
        <w:t>а любого цветового обозначения;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C1A15">
        <w:rPr>
          <w:rFonts w:ascii="Times New Roman" w:hAnsi="Times New Roman" w:cs="Times New Roman"/>
          <w:sz w:val="24"/>
          <w:szCs w:val="24"/>
        </w:rPr>
        <w:t>еографические</w:t>
      </w:r>
      <w:r>
        <w:rPr>
          <w:rFonts w:ascii="Times New Roman" w:hAnsi="Times New Roman" w:cs="Times New Roman"/>
          <w:sz w:val="24"/>
          <w:szCs w:val="24"/>
        </w:rPr>
        <w:t>, исторические</w:t>
      </w:r>
      <w:r w:rsidRPr="009C1A15">
        <w:rPr>
          <w:rFonts w:ascii="Times New Roman" w:hAnsi="Times New Roman" w:cs="Times New Roman"/>
          <w:sz w:val="24"/>
          <w:szCs w:val="24"/>
        </w:rPr>
        <w:t xml:space="preserve"> объекты, названия которых не помещаются на контурной карте, могут быть обозначены внемасштабными знаками (цифрами, буквами), и их названия</w:t>
      </w:r>
      <w:r>
        <w:rPr>
          <w:rFonts w:ascii="Times New Roman" w:hAnsi="Times New Roman" w:cs="Times New Roman"/>
          <w:sz w:val="24"/>
          <w:szCs w:val="24"/>
        </w:rPr>
        <w:t xml:space="preserve"> подписывают в условных знаках;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C1A15">
        <w:rPr>
          <w:rFonts w:ascii="Times New Roman" w:hAnsi="Times New Roman" w:cs="Times New Roman"/>
          <w:sz w:val="24"/>
          <w:szCs w:val="24"/>
        </w:rPr>
        <w:t>ексты и названия географических</w:t>
      </w:r>
      <w:r>
        <w:rPr>
          <w:rFonts w:ascii="Times New Roman" w:hAnsi="Times New Roman" w:cs="Times New Roman"/>
          <w:sz w:val="24"/>
          <w:szCs w:val="24"/>
        </w:rPr>
        <w:t>, исторических</w:t>
      </w:r>
      <w:r w:rsidRPr="009C1A15">
        <w:rPr>
          <w:rFonts w:ascii="Times New Roman" w:hAnsi="Times New Roman" w:cs="Times New Roman"/>
          <w:sz w:val="24"/>
          <w:szCs w:val="24"/>
        </w:rPr>
        <w:t xml:space="preserve"> объектов должны быть обязательно читаемыми. Названия рек, гор и городов </w:t>
      </w:r>
      <w:r>
        <w:rPr>
          <w:rFonts w:ascii="Times New Roman" w:hAnsi="Times New Roman" w:cs="Times New Roman"/>
          <w:sz w:val="24"/>
          <w:szCs w:val="24"/>
        </w:rPr>
        <w:t xml:space="preserve">написаны четко, </w:t>
      </w:r>
      <w:r w:rsidR="00483A00">
        <w:rPr>
          <w:rFonts w:ascii="Times New Roman" w:hAnsi="Times New Roman" w:cs="Times New Roman"/>
          <w:sz w:val="24"/>
          <w:szCs w:val="24"/>
        </w:rPr>
        <w:t>разборчиво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A15">
        <w:rPr>
          <w:rFonts w:ascii="Times New Roman" w:hAnsi="Times New Roman" w:cs="Times New Roman"/>
          <w:sz w:val="24"/>
          <w:szCs w:val="24"/>
        </w:rPr>
        <w:t>бъекты орографии (элементы рельефа) наносятся черным цветом, гидрог</w:t>
      </w:r>
      <w:r>
        <w:rPr>
          <w:rFonts w:ascii="Times New Roman" w:hAnsi="Times New Roman" w:cs="Times New Roman"/>
          <w:sz w:val="24"/>
          <w:szCs w:val="24"/>
        </w:rPr>
        <w:t>рафии (водные объекты) — синим;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C1A15">
        <w:rPr>
          <w:rFonts w:ascii="Times New Roman" w:hAnsi="Times New Roman" w:cs="Times New Roman"/>
          <w:sz w:val="24"/>
          <w:szCs w:val="24"/>
        </w:rPr>
        <w:t xml:space="preserve">акрашивание объектов, необходимых для выполнения заданий, производится только цветными карандашами.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1A15">
        <w:rPr>
          <w:rFonts w:ascii="Times New Roman" w:hAnsi="Times New Roman" w:cs="Times New Roman"/>
          <w:sz w:val="24"/>
          <w:szCs w:val="24"/>
        </w:rPr>
        <w:t>ломастеры и маркеры</w:t>
      </w:r>
      <w:r>
        <w:rPr>
          <w:rFonts w:ascii="Times New Roman" w:hAnsi="Times New Roman" w:cs="Times New Roman"/>
          <w:sz w:val="24"/>
          <w:szCs w:val="24"/>
        </w:rPr>
        <w:t xml:space="preserve"> не используются;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C1A15">
        <w:rPr>
          <w:rFonts w:ascii="Times New Roman" w:hAnsi="Times New Roman" w:cs="Times New Roman"/>
          <w:sz w:val="24"/>
          <w:szCs w:val="24"/>
        </w:rPr>
        <w:t xml:space="preserve">аждая форма рельефа </w:t>
      </w:r>
      <w:r>
        <w:rPr>
          <w:rFonts w:ascii="Times New Roman" w:hAnsi="Times New Roman" w:cs="Times New Roman"/>
          <w:sz w:val="24"/>
          <w:szCs w:val="24"/>
        </w:rPr>
        <w:t xml:space="preserve">обозначается в контурной карте </w:t>
      </w:r>
      <w:r w:rsidRPr="009C1A15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C1A15">
        <w:rPr>
          <w:rFonts w:ascii="Times New Roman" w:hAnsi="Times New Roman" w:cs="Times New Roman"/>
          <w:sz w:val="24"/>
          <w:szCs w:val="24"/>
        </w:rPr>
        <w:t xml:space="preserve"> цветов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1A15">
        <w:rPr>
          <w:rFonts w:ascii="Times New Roman" w:hAnsi="Times New Roman" w:cs="Times New Roman"/>
          <w:sz w:val="24"/>
          <w:szCs w:val="24"/>
        </w:rPr>
        <w:t xml:space="preserve"> гамм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1A15">
        <w:rPr>
          <w:rFonts w:ascii="Times New Roman" w:hAnsi="Times New Roman" w:cs="Times New Roman"/>
          <w:sz w:val="24"/>
          <w:szCs w:val="24"/>
        </w:rPr>
        <w:t>, которая соответств</w:t>
      </w:r>
      <w:r>
        <w:rPr>
          <w:rFonts w:ascii="Times New Roman" w:hAnsi="Times New Roman" w:cs="Times New Roman"/>
          <w:sz w:val="24"/>
          <w:szCs w:val="24"/>
        </w:rPr>
        <w:t>ует шкале высот и глубин атласа;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1A15">
        <w:rPr>
          <w:rFonts w:ascii="Times New Roman" w:hAnsi="Times New Roman" w:cs="Times New Roman"/>
          <w:sz w:val="24"/>
          <w:szCs w:val="24"/>
        </w:rPr>
        <w:t>азвания небольших объектов в масштабе используемой карты, размеща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9C1A15">
        <w:rPr>
          <w:rFonts w:ascii="Times New Roman" w:hAnsi="Times New Roman" w:cs="Times New Roman"/>
          <w:sz w:val="24"/>
          <w:szCs w:val="24"/>
        </w:rPr>
        <w:t>справа от самого объекта, вдоль парал</w:t>
      </w:r>
      <w:r>
        <w:rPr>
          <w:rFonts w:ascii="Times New Roman" w:hAnsi="Times New Roman" w:cs="Times New Roman"/>
          <w:sz w:val="24"/>
          <w:szCs w:val="24"/>
        </w:rPr>
        <w:t>лели;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C1A15">
        <w:rPr>
          <w:rFonts w:ascii="Times New Roman" w:hAnsi="Times New Roman" w:cs="Times New Roman"/>
          <w:sz w:val="24"/>
          <w:szCs w:val="24"/>
        </w:rPr>
        <w:t xml:space="preserve">азвания линейных объектов, </w:t>
      </w:r>
      <w:r>
        <w:rPr>
          <w:rFonts w:ascii="Times New Roman" w:hAnsi="Times New Roman" w:cs="Times New Roman"/>
          <w:sz w:val="24"/>
          <w:szCs w:val="24"/>
        </w:rPr>
        <w:t>размещаются</w:t>
      </w:r>
      <w:r w:rsidRPr="009C1A15">
        <w:rPr>
          <w:rFonts w:ascii="Times New Roman" w:hAnsi="Times New Roman" w:cs="Times New Roman"/>
          <w:sz w:val="24"/>
          <w:szCs w:val="24"/>
        </w:rPr>
        <w:t xml:space="preserve"> по протяженности, так, чтобы можно было их пр</w:t>
      </w:r>
      <w:r>
        <w:rPr>
          <w:rFonts w:ascii="Times New Roman" w:hAnsi="Times New Roman" w:cs="Times New Roman"/>
          <w:sz w:val="24"/>
          <w:szCs w:val="24"/>
        </w:rPr>
        <w:t>очитать, не переворачивая карту;</w:t>
      </w:r>
    </w:p>
    <w:p w:rsidR="00AC7DED" w:rsidRPr="009C1A15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1A15">
        <w:rPr>
          <w:rFonts w:ascii="Times New Roman" w:hAnsi="Times New Roman" w:cs="Times New Roman"/>
          <w:sz w:val="24"/>
          <w:szCs w:val="24"/>
        </w:rPr>
        <w:t>азвания площадных объектов не должны выходить за границы объекта. Исключения составляют небольшие объекты. В таком случае надпись может быть расположена рядом с данным объектом или дана ссылка в виде цифры, кот</w:t>
      </w:r>
      <w:r>
        <w:rPr>
          <w:rFonts w:ascii="Times New Roman" w:hAnsi="Times New Roman" w:cs="Times New Roman"/>
          <w:sz w:val="24"/>
          <w:szCs w:val="24"/>
        </w:rPr>
        <w:t>орая расшифровывается в легенде;</w:t>
      </w:r>
    </w:p>
    <w:p w:rsidR="00AC7DED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15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1A15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обозначается</w:t>
      </w:r>
      <w:r w:rsidRPr="009C1A15">
        <w:rPr>
          <w:rFonts w:ascii="Times New Roman" w:hAnsi="Times New Roman" w:cs="Times New Roman"/>
          <w:sz w:val="24"/>
          <w:szCs w:val="24"/>
        </w:rPr>
        <w:t xml:space="preserve"> площадн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A15">
        <w:rPr>
          <w:rFonts w:ascii="Times New Roman" w:hAnsi="Times New Roman" w:cs="Times New Roman"/>
          <w:sz w:val="24"/>
          <w:szCs w:val="24"/>
        </w:rPr>
        <w:t xml:space="preserve">й объект, то границы этих объектов не обводят линиями. </w:t>
      </w:r>
    </w:p>
    <w:p w:rsidR="00AC7DED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DED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существенным</w:t>
      </w:r>
      <w:r w:rsidRPr="00615226">
        <w:rPr>
          <w:rFonts w:ascii="Times New Roman" w:hAnsi="Times New Roman" w:cs="Times New Roman"/>
          <w:b/>
          <w:sz w:val="24"/>
          <w:szCs w:val="24"/>
        </w:rPr>
        <w:t xml:space="preserve"> ошибкам</w:t>
      </w:r>
      <w:r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AC7DED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615226">
        <w:rPr>
          <w:rFonts w:ascii="Times New Roman" w:hAnsi="Times New Roman" w:cs="Times New Roman"/>
          <w:sz w:val="24"/>
          <w:szCs w:val="30"/>
        </w:rPr>
        <w:t>-</w:t>
      </w:r>
      <w:r>
        <w:rPr>
          <w:rFonts w:ascii="Times New Roman" w:hAnsi="Times New Roman" w:cs="Times New Roman"/>
          <w:sz w:val="24"/>
          <w:szCs w:val="30"/>
        </w:rPr>
        <w:t> </w:t>
      </w:r>
      <w:r w:rsidRPr="00615226">
        <w:rPr>
          <w:rFonts w:ascii="Times New Roman" w:hAnsi="Times New Roman" w:cs="Times New Roman"/>
          <w:sz w:val="24"/>
          <w:szCs w:val="30"/>
        </w:rPr>
        <w:t>незнание общепринятых символов обозначений</w:t>
      </w:r>
      <w:r>
        <w:rPr>
          <w:rFonts w:ascii="Times New Roman" w:hAnsi="Times New Roman" w:cs="Times New Roman"/>
          <w:sz w:val="24"/>
          <w:szCs w:val="30"/>
        </w:rPr>
        <w:t>,</w:t>
      </w:r>
      <w:r w:rsidRPr="00615226">
        <w:rPr>
          <w:rFonts w:ascii="Arial" w:hAnsi="Arial" w:cs="Arial"/>
          <w:sz w:val="30"/>
          <w:szCs w:val="30"/>
        </w:rPr>
        <w:t xml:space="preserve"> </w:t>
      </w:r>
      <w:r w:rsidRPr="00615226">
        <w:rPr>
          <w:rFonts w:ascii="Times New Roman" w:hAnsi="Times New Roman" w:cs="Times New Roman"/>
          <w:sz w:val="24"/>
          <w:szCs w:val="24"/>
        </w:rPr>
        <w:t>наименований единиц измерения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DED" w:rsidRPr="00615226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15226">
        <w:rPr>
          <w:rFonts w:ascii="Times New Roman" w:hAnsi="Times New Roman" w:cs="Times New Roman"/>
          <w:sz w:val="24"/>
          <w:szCs w:val="24"/>
        </w:rPr>
        <w:t>неумение делать выводы и обобщения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DED" w:rsidRPr="00615226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15226">
        <w:rPr>
          <w:rFonts w:ascii="Times New Roman" w:hAnsi="Times New Roman" w:cs="Times New Roman"/>
          <w:sz w:val="24"/>
          <w:szCs w:val="24"/>
        </w:rPr>
        <w:t>неумение провести необходимые расчеты или использовать полученные данные для выводов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DED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15226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DED" w:rsidRPr="00615226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DED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несущественным</w:t>
      </w:r>
      <w:r w:rsidRPr="00615226">
        <w:rPr>
          <w:rFonts w:ascii="Times New Roman" w:hAnsi="Times New Roman" w:cs="Times New Roman"/>
          <w:b/>
          <w:sz w:val="24"/>
          <w:szCs w:val="24"/>
        </w:rPr>
        <w:t xml:space="preserve"> ошибкам</w:t>
      </w:r>
      <w:r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AC7DED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незначительное отклонение размещения объекта на контурной карте (не более 2</w:t>
      </w:r>
      <w:r w:rsidRPr="003A6D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C7DED" w:rsidRDefault="00AC7DED" w:rsidP="00A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DED" w:rsidRDefault="00AC7DED" w:rsidP="00AC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рубрикатор для оценивания выполнения заданий в контурной карте</w:t>
      </w:r>
    </w:p>
    <w:p w:rsidR="00AC7DED" w:rsidRDefault="00AC7DED" w:rsidP="00AC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82"/>
        <w:gridCol w:w="1982"/>
        <w:gridCol w:w="1983"/>
        <w:gridCol w:w="1983"/>
        <w:gridCol w:w="1983"/>
      </w:tblGrid>
      <w:tr w:rsidR="00AC7DED" w:rsidRPr="00396EE5" w:rsidTr="009262FD">
        <w:tc>
          <w:tcPr>
            <w:tcW w:w="1000" w:type="pct"/>
            <w:vAlign w:val="center"/>
          </w:tcPr>
          <w:p w:rsidR="00AC7DED" w:rsidRPr="00396EE5" w:rsidRDefault="00AC7DED" w:rsidP="009262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96EE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000" w:type="pct"/>
            <w:vAlign w:val="center"/>
          </w:tcPr>
          <w:p w:rsidR="00AC7DED" w:rsidRPr="00396EE5" w:rsidRDefault="00AC7DED" w:rsidP="009262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96EE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 выполнена строго в соответствии с заданием</w:t>
            </w:r>
          </w:p>
        </w:tc>
        <w:tc>
          <w:tcPr>
            <w:tcW w:w="1000" w:type="pct"/>
            <w:vAlign w:val="center"/>
          </w:tcPr>
          <w:p w:rsidR="00AC7DED" w:rsidRPr="00396EE5" w:rsidRDefault="00AC7DED" w:rsidP="009262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96EE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Аккуратность выполнения работы</w:t>
            </w:r>
          </w:p>
        </w:tc>
        <w:tc>
          <w:tcPr>
            <w:tcW w:w="1000" w:type="pct"/>
            <w:vAlign w:val="center"/>
          </w:tcPr>
          <w:p w:rsidR="00AC7DED" w:rsidRPr="00396EE5" w:rsidRDefault="00AC7DED" w:rsidP="009262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96EE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Правильность выполнения задания</w:t>
            </w:r>
          </w:p>
        </w:tc>
        <w:tc>
          <w:tcPr>
            <w:tcW w:w="1000" w:type="pct"/>
            <w:vAlign w:val="center"/>
          </w:tcPr>
          <w:p w:rsidR="00AC7DED" w:rsidRPr="00396EE5" w:rsidRDefault="00AC7DED" w:rsidP="009262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96EE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Правильность оформления работы</w:t>
            </w:r>
          </w:p>
        </w:tc>
      </w:tr>
      <w:tr w:rsidR="00AC7DED" w:rsidTr="009262FD">
        <w:trPr>
          <w:trHeight w:val="397"/>
        </w:trPr>
        <w:tc>
          <w:tcPr>
            <w:tcW w:w="1000" w:type="pct"/>
            <w:vAlign w:val="center"/>
          </w:tcPr>
          <w:p w:rsidR="00AC7DED" w:rsidRDefault="00AC7DED" w:rsidP="00926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00" w:type="pct"/>
            <w:vAlign w:val="center"/>
          </w:tcPr>
          <w:p w:rsidR="00AC7DED" w:rsidRPr="0050593C" w:rsidRDefault="00AC7DED" w:rsidP="00483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</w:t>
            </w:r>
          </w:p>
        </w:tc>
        <w:tc>
          <w:tcPr>
            <w:tcW w:w="1000" w:type="pct"/>
            <w:vAlign w:val="center"/>
          </w:tcPr>
          <w:p w:rsidR="00AC7DED" w:rsidRPr="0050593C" w:rsidRDefault="00AC7DED" w:rsidP="009262FD">
            <w:pPr>
              <w:jc w:val="center"/>
            </w:pP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</w:tc>
        <w:tc>
          <w:tcPr>
            <w:tcW w:w="1000" w:type="pct"/>
            <w:vAlign w:val="center"/>
          </w:tcPr>
          <w:p w:rsidR="00AC7DED" w:rsidRPr="0050593C" w:rsidRDefault="00AC7DED" w:rsidP="009262FD">
            <w:pPr>
              <w:jc w:val="center"/>
            </w:pP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</w:tc>
        <w:tc>
          <w:tcPr>
            <w:tcW w:w="1000" w:type="pct"/>
            <w:vAlign w:val="center"/>
          </w:tcPr>
          <w:p w:rsidR="00AC7DED" w:rsidRPr="0050593C" w:rsidRDefault="00AC7DED" w:rsidP="009262FD">
            <w:pPr>
              <w:jc w:val="center"/>
            </w:pP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0-1-2-3</w:t>
            </w:r>
          </w:p>
        </w:tc>
      </w:tr>
      <w:tr w:rsidR="00AC7DED" w:rsidTr="009262FD">
        <w:tc>
          <w:tcPr>
            <w:tcW w:w="1000" w:type="pct"/>
            <w:vAlign w:val="center"/>
          </w:tcPr>
          <w:p w:rsidR="00AC7DED" w:rsidRDefault="00AC7DED" w:rsidP="00926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баллов</w:t>
            </w:r>
          </w:p>
        </w:tc>
        <w:tc>
          <w:tcPr>
            <w:tcW w:w="4000" w:type="pct"/>
            <w:gridSpan w:val="4"/>
          </w:tcPr>
          <w:p w:rsidR="00AC7DED" w:rsidRPr="0050593C" w:rsidRDefault="00AC7DED" w:rsidP="0092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«0»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ритерий полностью не 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DED" w:rsidRPr="0050593C" w:rsidRDefault="00AC7DED" w:rsidP="0092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«1»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 часть критерия не соблюдена или 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более двух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существенных 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выполнении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DED" w:rsidRPr="0050593C" w:rsidRDefault="00AC7DED" w:rsidP="0092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ольшая часть критерия соблюдена, допущено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двух несущественных 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DED" w:rsidRPr="0050593C" w:rsidRDefault="00AC7DED" w:rsidP="0092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  <w:r w:rsidRPr="0050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критерий оценивания полностью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DED" w:rsidTr="009262FD">
        <w:trPr>
          <w:trHeight w:val="445"/>
        </w:trPr>
        <w:tc>
          <w:tcPr>
            <w:tcW w:w="5000" w:type="pct"/>
            <w:gridSpan w:val="5"/>
            <w:vAlign w:val="center"/>
          </w:tcPr>
          <w:p w:rsidR="00AC7DED" w:rsidRDefault="00AC7DED" w:rsidP="00483A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- 1</w:t>
            </w:r>
            <w:r w:rsidR="0048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AC7DED" w:rsidRPr="0050593C" w:rsidRDefault="00AC7DED" w:rsidP="00AC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DED" w:rsidRDefault="00AC7DED" w:rsidP="00AC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баллов отметку,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процента правильно выполненной работы</w:t>
      </w:r>
    </w:p>
    <w:p w:rsidR="00AC7DED" w:rsidRDefault="00AC7DED" w:rsidP="00AC7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81"/>
        <w:gridCol w:w="2566"/>
        <w:gridCol w:w="1890"/>
        <w:gridCol w:w="3876"/>
      </w:tblGrid>
      <w:tr w:rsidR="00AC7DED" w:rsidRPr="008D32F3" w:rsidTr="009262FD">
        <w:trPr>
          <w:trHeight w:val="346"/>
        </w:trPr>
        <w:tc>
          <w:tcPr>
            <w:tcW w:w="797" w:type="pct"/>
            <w:vAlign w:val="center"/>
          </w:tcPr>
          <w:p w:rsidR="00AC7DED" w:rsidRPr="008D32F3" w:rsidRDefault="00AC7DED" w:rsidP="009262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32F3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  <w:tc>
          <w:tcPr>
            <w:tcW w:w="1294" w:type="pct"/>
            <w:vAlign w:val="center"/>
          </w:tcPr>
          <w:p w:rsidR="00AC7DED" w:rsidRPr="008D32F3" w:rsidRDefault="00AC7DED" w:rsidP="009262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32F3">
              <w:rPr>
                <w:rFonts w:ascii="Times New Roman" w:hAnsi="Times New Roman" w:cs="Times New Roman"/>
                <w:b/>
                <w:szCs w:val="24"/>
              </w:rPr>
              <w:t>Процент правильности выполненной работы</w:t>
            </w:r>
          </w:p>
        </w:tc>
        <w:tc>
          <w:tcPr>
            <w:tcW w:w="953" w:type="pct"/>
            <w:vAlign w:val="center"/>
          </w:tcPr>
          <w:p w:rsidR="00AC7DED" w:rsidRPr="008D32F3" w:rsidRDefault="00AC7DED" w:rsidP="009262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32F3">
              <w:rPr>
                <w:rFonts w:ascii="Times New Roman" w:hAnsi="Times New Roman" w:cs="Times New Roman"/>
                <w:b/>
                <w:szCs w:val="24"/>
              </w:rPr>
              <w:t>Количество баллов</w:t>
            </w:r>
          </w:p>
        </w:tc>
        <w:tc>
          <w:tcPr>
            <w:tcW w:w="1955" w:type="pct"/>
            <w:vAlign w:val="center"/>
          </w:tcPr>
          <w:p w:rsidR="00AC7DED" w:rsidRPr="008D32F3" w:rsidRDefault="00AC7DED" w:rsidP="009262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AC7DED" w:rsidRPr="006E52C8" w:rsidTr="009262FD">
        <w:tc>
          <w:tcPr>
            <w:tcW w:w="797" w:type="pct"/>
            <w:vAlign w:val="center"/>
          </w:tcPr>
          <w:p w:rsidR="00AC7DED" w:rsidRPr="00AA490B" w:rsidRDefault="00AC7DED" w:rsidP="0092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94" w:type="pct"/>
            <w:vAlign w:val="center"/>
          </w:tcPr>
          <w:p w:rsidR="00AC7DED" w:rsidRPr="006E52C8" w:rsidRDefault="00AC7DED" w:rsidP="0092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91-100 </w:t>
            </w:r>
          </w:p>
        </w:tc>
        <w:tc>
          <w:tcPr>
            <w:tcW w:w="953" w:type="pct"/>
            <w:vAlign w:val="center"/>
          </w:tcPr>
          <w:p w:rsidR="00AC7DED" w:rsidRPr="006E52C8" w:rsidRDefault="00483A00" w:rsidP="004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7D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pct"/>
          </w:tcPr>
          <w:p w:rsidR="00AC7DED" w:rsidRPr="008D32F3" w:rsidRDefault="00AC7DED" w:rsidP="0092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3">
              <w:rPr>
                <w:rFonts w:ascii="Times New Roman" w:hAnsi="Times New Roman" w:cs="Times New Roman"/>
              </w:rPr>
              <w:t>Контурная карта сдана на проверку своевременно</w:t>
            </w:r>
          </w:p>
        </w:tc>
      </w:tr>
      <w:tr w:rsidR="00AC7DED" w:rsidTr="009262FD">
        <w:tc>
          <w:tcPr>
            <w:tcW w:w="797" w:type="pct"/>
            <w:vAlign w:val="center"/>
          </w:tcPr>
          <w:p w:rsidR="00AC7DED" w:rsidRPr="00AA490B" w:rsidRDefault="00AC7DED" w:rsidP="0092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94" w:type="pct"/>
            <w:vAlign w:val="center"/>
          </w:tcPr>
          <w:p w:rsidR="00AC7DED" w:rsidRPr="00580646" w:rsidRDefault="00AC7DED" w:rsidP="0092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75-90</w:t>
            </w:r>
          </w:p>
        </w:tc>
        <w:tc>
          <w:tcPr>
            <w:tcW w:w="953" w:type="pct"/>
            <w:vAlign w:val="center"/>
          </w:tcPr>
          <w:p w:rsidR="00AC7DED" w:rsidRPr="00580646" w:rsidRDefault="00483A00" w:rsidP="0092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1955" w:type="pct"/>
          </w:tcPr>
          <w:p w:rsidR="00AC7DED" w:rsidRPr="008D32F3" w:rsidRDefault="00AC7DED" w:rsidP="0092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3">
              <w:rPr>
                <w:rFonts w:ascii="Times New Roman" w:hAnsi="Times New Roman" w:cs="Times New Roman"/>
              </w:rPr>
              <w:t xml:space="preserve">Контурная карта сдана на проверку </w:t>
            </w:r>
            <w:r>
              <w:rPr>
                <w:rFonts w:ascii="Times New Roman" w:hAnsi="Times New Roman" w:cs="Times New Roman"/>
              </w:rPr>
              <w:t>не</w:t>
            </w:r>
            <w:r w:rsidRPr="008D32F3">
              <w:rPr>
                <w:rFonts w:ascii="Times New Roman" w:hAnsi="Times New Roman" w:cs="Times New Roman"/>
              </w:rPr>
              <w:t>своевременно</w:t>
            </w:r>
          </w:p>
        </w:tc>
      </w:tr>
      <w:tr w:rsidR="00AC7DED" w:rsidTr="009262FD">
        <w:tc>
          <w:tcPr>
            <w:tcW w:w="797" w:type="pct"/>
            <w:vAlign w:val="center"/>
          </w:tcPr>
          <w:p w:rsidR="00AC7DED" w:rsidRPr="00AA490B" w:rsidRDefault="00AC7DED" w:rsidP="0092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94" w:type="pct"/>
            <w:vAlign w:val="center"/>
          </w:tcPr>
          <w:p w:rsidR="00AC7DED" w:rsidRPr="00580646" w:rsidRDefault="00AC7DED" w:rsidP="0092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50-74</w:t>
            </w:r>
          </w:p>
        </w:tc>
        <w:tc>
          <w:tcPr>
            <w:tcW w:w="953" w:type="pct"/>
            <w:vAlign w:val="center"/>
          </w:tcPr>
          <w:p w:rsidR="00AC7DED" w:rsidRPr="00580646" w:rsidRDefault="00483A00" w:rsidP="004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pct"/>
          </w:tcPr>
          <w:p w:rsidR="00AC7DED" w:rsidRPr="008D32F3" w:rsidRDefault="00AC7DED" w:rsidP="0092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3">
              <w:rPr>
                <w:rFonts w:ascii="Times New Roman" w:hAnsi="Times New Roman" w:cs="Times New Roman"/>
              </w:rPr>
              <w:t xml:space="preserve">Контурная карта сдана на проверку </w:t>
            </w:r>
            <w:r>
              <w:rPr>
                <w:rFonts w:ascii="Times New Roman" w:hAnsi="Times New Roman" w:cs="Times New Roman"/>
              </w:rPr>
              <w:t>не</w:t>
            </w:r>
            <w:r w:rsidRPr="008D32F3">
              <w:rPr>
                <w:rFonts w:ascii="Times New Roman" w:hAnsi="Times New Roman" w:cs="Times New Roman"/>
              </w:rPr>
              <w:t>своевременно</w:t>
            </w:r>
          </w:p>
        </w:tc>
      </w:tr>
      <w:tr w:rsidR="00AC7DED" w:rsidTr="009262FD">
        <w:tc>
          <w:tcPr>
            <w:tcW w:w="797" w:type="pct"/>
            <w:vAlign w:val="center"/>
          </w:tcPr>
          <w:p w:rsidR="00AC7DED" w:rsidRPr="00AA490B" w:rsidRDefault="00AC7DED" w:rsidP="0092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94" w:type="pct"/>
            <w:vAlign w:val="center"/>
          </w:tcPr>
          <w:p w:rsidR="00AC7DED" w:rsidRPr="00580646" w:rsidRDefault="00AC7DED" w:rsidP="0092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953" w:type="pct"/>
            <w:vAlign w:val="center"/>
          </w:tcPr>
          <w:p w:rsidR="00AC7DED" w:rsidRPr="00580646" w:rsidRDefault="00AC7DED" w:rsidP="0048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pct"/>
          </w:tcPr>
          <w:p w:rsidR="00AC7DED" w:rsidRPr="008D32F3" w:rsidRDefault="00AC7DED" w:rsidP="0092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3">
              <w:rPr>
                <w:rFonts w:ascii="Times New Roman" w:hAnsi="Times New Roman" w:cs="Times New Roman"/>
              </w:rPr>
              <w:t>Контурная карта не сдана на проверку</w:t>
            </w:r>
          </w:p>
        </w:tc>
      </w:tr>
    </w:tbl>
    <w:p w:rsidR="00CA2643" w:rsidRPr="00DF24C4" w:rsidRDefault="00CA2643" w:rsidP="00DF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057" w:rsidRDefault="00580646" w:rsidP="00052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33057" w:rsidSect="006A7031">
          <w:footerReference w:type="default" r:id="rId8"/>
          <w:pgSz w:w="11906" w:h="16838"/>
          <w:pgMar w:top="567" w:right="707" w:bottom="568" w:left="1276" w:header="708" w:footer="708" w:gutter="0"/>
          <w:cols w:space="708"/>
          <w:docGrid w:linePitch="360"/>
        </w:sectPr>
      </w:pPr>
      <w:r w:rsidRPr="00052A09">
        <w:rPr>
          <w:rFonts w:ascii="Times New Roman" w:hAnsi="Times New Roman" w:cs="Times New Roman"/>
          <w:sz w:val="24"/>
          <w:szCs w:val="24"/>
        </w:rPr>
        <w:br w:type="page"/>
      </w:r>
    </w:p>
    <w:p w:rsidR="00580646" w:rsidRPr="00052A09" w:rsidRDefault="00580646" w:rsidP="0073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646" w:rsidRPr="00052A09" w:rsidSect="006A703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C9" w:rsidRDefault="008135C9" w:rsidP="009262FD">
      <w:pPr>
        <w:spacing w:after="0" w:line="240" w:lineRule="auto"/>
      </w:pPr>
      <w:r>
        <w:separator/>
      </w:r>
    </w:p>
  </w:endnote>
  <w:endnote w:type="continuationSeparator" w:id="0">
    <w:p w:rsidR="008135C9" w:rsidRDefault="008135C9" w:rsidP="0092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803767"/>
      <w:docPartObj>
        <w:docPartGallery w:val="Page Numbers (Bottom of Page)"/>
        <w:docPartUnique/>
      </w:docPartObj>
    </w:sdtPr>
    <w:sdtEndPr/>
    <w:sdtContent>
      <w:p w:rsidR="00E36EEF" w:rsidRDefault="00E36EE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E8">
          <w:rPr>
            <w:noProof/>
          </w:rPr>
          <w:t>3</w:t>
        </w:r>
        <w:r>
          <w:fldChar w:fldCharType="end"/>
        </w:r>
      </w:p>
    </w:sdtContent>
  </w:sdt>
  <w:p w:rsidR="00E36EEF" w:rsidRDefault="00E36E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C9" w:rsidRDefault="008135C9" w:rsidP="009262FD">
      <w:pPr>
        <w:spacing w:after="0" w:line="240" w:lineRule="auto"/>
      </w:pPr>
      <w:r>
        <w:separator/>
      </w:r>
    </w:p>
  </w:footnote>
  <w:footnote w:type="continuationSeparator" w:id="0">
    <w:p w:rsidR="008135C9" w:rsidRDefault="008135C9" w:rsidP="0092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1C41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A12C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213E2"/>
    <w:multiLevelType w:val="hybridMultilevel"/>
    <w:tmpl w:val="99E20C4C"/>
    <w:lvl w:ilvl="0" w:tplc="3398B9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6A72"/>
    <w:multiLevelType w:val="hybridMultilevel"/>
    <w:tmpl w:val="C22802CA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7EE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135B"/>
    <w:multiLevelType w:val="hybridMultilevel"/>
    <w:tmpl w:val="C7686572"/>
    <w:lvl w:ilvl="0" w:tplc="7B12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C7EA7"/>
    <w:multiLevelType w:val="hybridMultilevel"/>
    <w:tmpl w:val="8A2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2AC3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3E03"/>
    <w:multiLevelType w:val="multilevel"/>
    <w:tmpl w:val="6002C9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11974"/>
    <w:multiLevelType w:val="multilevel"/>
    <w:tmpl w:val="58A068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71E06"/>
    <w:multiLevelType w:val="hybridMultilevel"/>
    <w:tmpl w:val="0BD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69F5"/>
    <w:multiLevelType w:val="hybridMultilevel"/>
    <w:tmpl w:val="266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AD"/>
    <w:multiLevelType w:val="hybridMultilevel"/>
    <w:tmpl w:val="B408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1AC3"/>
    <w:multiLevelType w:val="multilevel"/>
    <w:tmpl w:val="BE8C76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B40F1"/>
    <w:multiLevelType w:val="hybridMultilevel"/>
    <w:tmpl w:val="3424C45C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1741D"/>
    <w:multiLevelType w:val="hybridMultilevel"/>
    <w:tmpl w:val="B1C6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6980"/>
    <w:multiLevelType w:val="hybridMultilevel"/>
    <w:tmpl w:val="44E0ABA4"/>
    <w:lvl w:ilvl="0" w:tplc="7B8C3C5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B0872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C758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59E7"/>
    <w:multiLevelType w:val="hybridMultilevel"/>
    <w:tmpl w:val="7736AE98"/>
    <w:lvl w:ilvl="0" w:tplc="7B8C3C5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decimal"/>
        <w:lvlText w:val="—"/>
        <w:legacy w:legacy="1" w:legacySpace="0" w:legacyIndent="2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19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6"/>
  </w:num>
  <w:num w:numId="18">
    <w:abstractNumId w:val="12"/>
  </w:num>
  <w:num w:numId="19">
    <w:abstractNumId w:val="1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7"/>
    <w:rsid w:val="00045789"/>
    <w:rsid w:val="00052A09"/>
    <w:rsid w:val="00052D45"/>
    <w:rsid w:val="000565C4"/>
    <w:rsid w:val="00084A6A"/>
    <w:rsid w:val="001152ED"/>
    <w:rsid w:val="00124592"/>
    <w:rsid w:val="00130009"/>
    <w:rsid w:val="0018671D"/>
    <w:rsid w:val="001E76A0"/>
    <w:rsid w:val="00237EE0"/>
    <w:rsid w:val="00250DC9"/>
    <w:rsid w:val="00271AF7"/>
    <w:rsid w:val="002D167B"/>
    <w:rsid w:val="002F0D4B"/>
    <w:rsid w:val="00374D11"/>
    <w:rsid w:val="0038341E"/>
    <w:rsid w:val="00396EE5"/>
    <w:rsid w:val="003A6D10"/>
    <w:rsid w:val="003E57F4"/>
    <w:rsid w:val="00407811"/>
    <w:rsid w:val="00415E63"/>
    <w:rsid w:val="00425423"/>
    <w:rsid w:val="00427F5B"/>
    <w:rsid w:val="00472F16"/>
    <w:rsid w:val="00483A00"/>
    <w:rsid w:val="00502C62"/>
    <w:rsid w:val="0050593C"/>
    <w:rsid w:val="00540782"/>
    <w:rsid w:val="00580646"/>
    <w:rsid w:val="005E6659"/>
    <w:rsid w:val="006123EF"/>
    <w:rsid w:val="00615226"/>
    <w:rsid w:val="00637771"/>
    <w:rsid w:val="006776D7"/>
    <w:rsid w:val="006A7031"/>
    <w:rsid w:val="006E52C8"/>
    <w:rsid w:val="0072312B"/>
    <w:rsid w:val="00733057"/>
    <w:rsid w:val="007650DA"/>
    <w:rsid w:val="007B1B6D"/>
    <w:rsid w:val="00806562"/>
    <w:rsid w:val="008135C9"/>
    <w:rsid w:val="0086257D"/>
    <w:rsid w:val="0087358B"/>
    <w:rsid w:val="0087404C"/>
    <w:rsid w:val="008C49F2"/>
    <w:rsid w:val="008C542E"/>
    <w:rsid w:val="008D32F3"/>
    <w:rsid w:val="008D724C"/>
    <w:rsid w:val="008E51BB"/>
    <w:rsid w:val="009262FD"/>
    <w:rsid w:val="00937B53"/>
    <w:rsid w:val="009547C9"/>
    <w:rsid w:val="00957324"/>
    <w:rsid w:val="009D460C"/>
    <w:rsid w:val="009E11CA"/>
    <w:rsid w:val="00A07A90"/>
    <w:rsid w:val="00A35D9D"/>
    <w:rsid w:val="00A513E8"/>
    <w:rsid w:val="00A52BA8"/>
    <w:rsid w:val="00A66542"/>
    <w:rsid w:val="00AA490B"/>
    <w:rsid w:val="00AC7DED"/>
    <w:rsid w:val="00B26726"/>
    <w:rsid w:val="00B8545A"/>
    <w:rsid w:val="00BF176B"/>
    <w:rsid w:val="00C21E49"/>
    <w:rsid w:val="00C32C5F"/>
    <w:rsid w:val="00C43A8F"/>
    <w:rsid w:val="00C45FFF"/>
    <w:rsid w:val="00CA2643"/>
    <w:rsid w:val="00CD0322"/>
    <w:rsid w:val="00CD3944"/>
    <w:rsid w:val="00CF00D8"/>
    <w:rsid w:val="00DB6B62"/>
    <w:rsid w:val="00DF24C4"/>
    <w:rsid w:val="00E12D12"/>
    <w:rsid w:val="00E36EEF"/>
    <w:rsid w:val="00E809BF"/>
    <w:rsid w:val="00EA2686"/>
    <w:rsid w:val="00EB0576"/>
    <w:rsid w:val="00ED2A75"/>
    <w:rsid w:val="00EE6BF1"/>
    <w:rsid w:val="00F050CF"/>
    <w:rsid w:val="00F606FF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1763-A89E-4E28-8988-AAE001AC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33057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6A"/>
    <w:pPr>
      <w:ind w:left="720"/>
      <w:contextualSpacing/>
    </w:pPr>
  </w:style>
  <w:style w:type="table" w:styleId="a4">
    <w:name w:val="Table Grid"/>
    <w:basedOn w:val="a1"/>
    <w:uiPriority w:val="39"/>
    <w:rsid w:val="0008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358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330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basedOn w:val="a"/>
    <w:rsid w:val="00733057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er3">
    <w:name w:val="header3"/>
    <w:basedOn w:val="a"/>
    <w:rsid w:val="00733057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character" w:customStyle="1" w:styleId="example">
    <w:name w:val="example Знак"/>
    <w:link w:val="example0"/>
    <w:locked/>
    <w:rsid w:val="00733057"/>
    <w:rPr>
      <w:rFonts w:ascii="Arial" w:hAnsi="Arial" w:cs="Arial"/>
      <w:b/>
      <w:bCs/>
      <w:i/>
      <w:iCs/>
      <w:color w:val="6A5ACD"/>
      <w:sz w:val="24"/>
      <w:szCs w:val="24"/>
    </w:rPr>
  </w:style>
  <w:style w:type="paragraph" w:customStyle="1" w:styleId="example0">
    <w:name w:val="example"/>
    <w:basedOn w:val="a"/>
    <w:link w:val="example"/>
    <w:rsid w:val="00733057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color w:val="6A5ACD"/>
      <w:sz w:val="24"/>
      <w:szCs w:val="24"/>
    </w:rPr>
  </w:style>
  <w:style w:type="character" w:customStyle="1" w:styleId="tbln12">
    <w:name w:val="tbln12"/>
    <w:rsid w:val="00733057"/>
  </w:style>
  <w:style w:type="character" w:customStyle="1" w:styleId="a7">
    <w:name w:val="a"/>
    <w:rsid w:val="00733057"/>
  </w:style>
  <w:style w:type="character" w:customStyle="1" w:styleId="a8">
    <w:name w:val="пример"/>
    <w:rsid w:val="00733057"/>
  </w:style>
  <w:style w:type="character" w:customStyle="1" w:styleId="a9">
    <w:name w:val="выделение"/>
    <w:rsid w:val="00733057"/>
  </w:style>
  <w:style w:type="character" w:styleId="aa">
    <w:name w:val="Emphasis"/>
    <w:qFormat/>
    <w:rsid w:val="00733057"/>
    <w:rPr>
      <w:i/>
      <w:iCs/>
    </w:rPr>
  </w:style>
  <w:style w:type="paragraph" w:styleId="ab">
    <w:name w:val="No Spacing"/>
    <w:uiPriority w:val="1"/>
    <w:qFormat/>
    <w:rsid w:val="009D460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62FD"/>
  </w:style>
  <w:style w:type="paragraph" w:styleId="ae">
    <w:name w:val="footer"/>
    <w:basedOn w:val="a"/>
    <w:link w:val="af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62FD"/>
  </w:style>
  <w:style w:type="paragraph" w:styleId="af0">
    <w:name w:val="Balloon Text"/>
    <w:basedOn w:val="a"/>
    <w:link w:val="af1"/>
    <w:uiPriority w:val="99"/>
    <w:semiHidden/>
    <w:unhideWhenUsed/>
    <w:rsid w:val="0092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2FD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472F16"/>
    <w:rPr>
      <w:b/>
      <w:bCs/>
    </w:rPr>
  </w:style>
  <w:style w:type="character" w:customStyle="1" w:styleId="w">
    <w:name w:val="w"/>
    <w:basedOn w:val="a0"/>
    <w:rsid w:val="0047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4FBE-AB57-4288-9687-5FBE279A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Абрамова ИА</cp:lastModifiedBy>
  <cp:revision>3</cp:revision>
  <cp:lastPrinted>2021-03-24T12:43:00Z</cp:lastPrinted>
  <dcterms:created xsi:type="dcterms:W3CDTF">2021-08-31T07:23:00Z</dcterms:created>
  <dcterms:modified xsi:type="dcterms:W3CDTF">2021-08-31T07:29:00Z</dcterms:modified>
</cp:coreProperties>
</file>